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DDDCF" w14:textId="0BEB8305" w:rsidR="00DE405C" w:rsidRPr="00F02C91" w:rsidRDefault="00DE405C" w:rsidP="00C419D0">
      <w:pPr>
        <w:wordWrap/>
        <w:adjustRightInd w:val="0"/>
        <w:snapToGrid w:val="0"/>
        <w:spacing w:after="0" w:line="480" w:lineRule="auto"/>
        <w:jc w:val="center"/>
        <w:rPr>
          <w:rFonts w:ascii="Times New Roman" w:hAnsi="Times New Roman" w:cs="Times New Roman"/>
          <w:b/>
          <w:bCs/>
          <w:sz w:val="24"/>
          <w:szCs w:val="24"/>
        </w:rPr>
      </w:pPr>
      <w:bookmarkStart w:id="0" w:name="_GoBack"/>
      <w:bookmarkEnd w:id="0"/>
      <w:r w:rsidRPr="00F02C91">
        <w:rPr>
          <w:rFonts w:ascii="Times New Roman" w:hAnsi="Times New Roman" w:cs="Times New Roman" w:hint="eastAsia"/>
          <w:b/>
          <w:bCs/>
          <w:sz w:val="24"/>
          <w:szCs w:val="24"/>
        </w:rPr>
        <w:t>S</w:t>
      </w:r>
      <w:r w:rsidRPr="00F02C91">
        <w:rPr>
          <w:rFonts w:ascii="Times New Roman" w:hAnsi="Times New Roman" w:cs="Times New Roman"/>
          <w:b/>
          <w:bCs/>
          <w:sz w:val="24"/>
          <w:szCs w:val="24"/>
        </w:rPr>
        <w:t>upplementa</w:t>
      </w:r>
      <w:r w:rsidRPr="00F02C91">
        <w:rPr>
          <w:rFonts w:ascii="Times New Roman" w:hAnsi="Times New Roman" w:cs="Times New Roman" w:hint="eastAsia"/>
          <w:b/>
          <w:bCs/>
          <w:sz w:val="24"/>
          <w:szCs w:val="24"/>
        </w:rPr>
        <w:t>l</w:t>
      </w:r>
      <w:r w:rsidRPr="00F02C91">
        <w:rPr>
          <w:rFonts w:ascii="Times New Roman" w:hAnsi="Times New Roman" w:cs="Times New Roman"/>
          <w:b/>
          <w:bCs/>
          <w:sz w:val="24"/>
          <w:szCs w:val="24"/>
        </w:rPr>
        <w:t xml:space="preserve"> Material </w:t>
      </w:r>
      <w:r w:rsidR="654B79FC" w:rsidRPr="654B79FC">
        <w:rPr>
          <w:rFonts w:ascii="Times New Roman" w:hAnsi="Times New Roman" w:cs="Times New Roman"/>
          <w:b/>
          <w:bCs/>
          <w:sz w:val="24"/>
          <w:szCs w:val="24"/>
        </w:rPr>
        <w:t>B</w:t>
      </w:r>
    </w:p>
    <w:p w14:paraId="49106438" w14:textId="7B5CC325" w:rsidR="00C419D0" w:rsidRPr="00C419D0" w:rsidRDefault="1A5AE59E" w:rsidP="00C419D0">
      <w:pPr>
        <w:wordWrap/>
        <w:overflowPunct w:val="0"/>
        <w:adjustRightInd w:val="0"/>
        <w:snapToGrid w:val="0"/>
        <w:spacing w:after="0" w:line="480" w:lineRule="auto"/>
        <w:jc w:val="left"/>
        <w:rPr>
          <w:rFonts w:ascii="Times New Roman" w:hAnsi="Times New Roman" w:cs="Times New Roman"/>
          <w:b/>
          <w:bCs/>
          <w:color w:val="000000" w:themeColor="text1"/>
          <w:sz w:val="24"/>
          <w:szCs w:val="24"/>
        </w:rPr>
      </w:pPr>
      <w:r w:rsidRPr="1A5AE59E">
        <w:rPr>
          <w:rFonts w:ascii="Times New Roman" w:hAnsi="Times New Roman" w:cs="Times New Roman"/>
          <w:b/>
          <w:bCs/>
          <w:color w:val="000000" w:themeColor="text1"/>
          <w:sz w:val="24"/>
          <w:szCs w:val="24"/>
        </w:rPr>
        <w:t>Direct Short-Term Effects on Parental Beliefs and Student Outcomes</w:t>
      </w:r>
    </w:p>
    <w:p w14:paraId="3DAD7730" w14:textId="06E539E7" w:rsidR="00C419D0" w:rsidRPr="00C419D0" w:rsidRDefault="00C419D0" w:rsidP="00C419D0">
      <w:pPr>
        <w:wordWrap/>
        <w:overflowPunct w:val="0"/>
        <w:adjustRightInd w:val="0"/>
        <w:snapToGrid w:val="0"/>
        <w:spacing w:after="0" w:line="480" w:lineRule="auto"/>
        <w:ind w:firstLine="720"/>
        <w:jc w:val="left"/>
        <w:rPr>
          <w:rFonts w:ascii="Times New Roman" w:hAnsi="Times New Roman" w:cs="Times New Roman"/>
          <w:b/>
          <w:bCs/>
          <w:i/>
          <w:iCs/>
          <w:color w:val="000000" w:themeColor="text1"/>
          <w:sz w:val="24"/>
          <w:szCs w:val="24"/>
        </w:rPr>
      </w:pPr>
      <w:r w:rsidRPr="00C419D0">
        <w:rPr>
          <w:rFonts w:ascii="Times New Roman" w:hAnsi="Times New Roman" w:cs="Times New Roman"/>
          <w:color w:val="000000" w:themeColor="text1"/>
          <w:kern w:val="0"/>
          <w:sz w:val="24"/>
          <w:szCs w:val="24"/>
        </w:rPr>
        <w:t xml:space="preserve">To </w:t>
      </w:r>
      <w:r w:rsidR="00363737">
        <w:rPr>
          <w:rFonts w:ascii="Times New Roman" w:hAnsi="Times New Roman" w:cs="Times New Roman"/>
          <w:color w:val="000000" w:themeColor="text1"/>
          <w:kern w:val="0"/>
          <w:sz w:val="24"/>
          <w:szCs w:val="24"/>
        </w:rPr>
        <w:t xml:space="preserve">exactly </w:t>
      </w:r>
      <w:r w:rsidRPr="00C419D0">
        <w:rPr>
          <w:rFonts w:ascii="Times New Roman" w:hAnsi="Times New Roman" w:cs="Times New Roman"/>
          <w:color w:val="000000" w:themeColor="text1"/>
          <w:kern w:val="0"/>
          <w:sz w:val="24"/>
          <w:szCs w:val="24"/>
        </w:rPr>
        <w:t>replica</w:t>
      </w:r>
      <w:r w:rsidR="00363737">
        <w:rPr>
          <w:rFonts w:ascii="Times New Roman" w:hAnsi="Times New Roman" w:cs="Times New Roman"/>
          <w:color w:val="000000" w:themeColor="text1"/>
          <w:kern w:val="0"/>
          <w:sz w:val="24"/>
          <w:szCs w:val="24"/>
        </w:rPr>
        <w:t>te</w:t>
      </w:r>
      <w:r w:rsidRPr="00C419D0">
        <w:rPr>
          <w:rFonts w:ascii="Times New Roman" w:hAnsi="Times New Roman" w:cs="Times New Roman"/>
          <w:color w:val="000000" w:themeColor="text1"/>
          <w:kern w:val="0"/>
          <w:sz w:val="24"/>
          <w:szCs w:val="24"/>
        </w:rPr>
        <w:t xml:space="preserve"> the previous </w:t>
      </w:r>
      <w:r w:rsidR="00363737">
        <w:rPr>
          <w:rFonts w:ascii="Times New Roman" w:hAnsi="Times New Roman" w:cs="Times New Roman"/>
          <w:color w:val="000000" w:themeColor="text1"/>
          <w:kern w:val="0"/>
          <w:sz w:val="24"/>
          <w:szCs w:val="24"/>
        </w:rPr>
        <w:t>study</w:t>
      </w:r>
      <w:r w:rsidRPr="00C419D0">
        <w:rPr>
          <w:rFonts w:ascii="Times New Roman" w:hAnsi="Times New Roman" w:cs="Times New Roman"/>
          <w:color w:val="000000" w:themeColor="text1"/>
          <w:kern w:val="0"/>
          <w:sz w:val="24"/>
          <w:szCs w:val="24"/>
        </w:rPr>
        <w:t xml:space="preserve">, we employed statistical analyses identical to those used in Authors (2022) to examine the short-term intervention effects. Specifically, two separate repeated-measures multivariate analyses of covariance (MANCOVAs), one predicting parent outcomes (i.e., fixed mindset, gender stereotypes, and expectations of their child’s success in math) and the other predicting student outcomes (i.e., fixed mindset, gender stereotypes, self-efficacy, and test anxiety), were performed with T1 and T2 scores, controlling for a school dummy variable and children’s T1 math achievement. Children’s gender was included as a moderator as in the previous study. Therefore, the between-subject factors were group (intervention vs. control) and students’ gender (girls vs. boys), and the within-subject factor was time (T1 vs. T2). Group × Time, Gender × Time, Group × Time × Gender interactions were examined to investigate whether parents’ and children’s outcomes changed differently depending on the group, children’s gender, or both. When the overall effect was significant, we proceeded to univariate analyses of covariance (ANCOVAs) to examine specific effects on each outcome along with simple-effects analysis for significant interaction effects. </w:t>
      </w:r>
    </w:p>
    <w:p w14:paraId="6D63C8AB" w14:textId="46940991" w:rsidR="00C419D0" w:rsidRPr="005C34D0" w:rsidRDefault="00C419D0" w:rsidP="003154BB">
      <w:pPr>
        <w:wordWrap/>
        <w:overflowPunct w:val="0"/>
        <w:adjustRightInd w:val="0"/>
        <w:snapToGrid w:val="0"/>
        <w:spacing w:after="0" w:line="480" w:lineRule="auto"/>
        <w:ind w:firstLineChars="200" w:firstLine="480"/>
        <w:jc w:val="left"/>
        <w:rPr>
          <w:rFonts w:ascii="Times New Roman" w:hAnsi="Times New Roman" w:cs="Times New Roman"/>
          <w:color w:val="000000" w:themeColor="text1"/>
          <w:sz w:val="24"/>
          <w:szCs w:val="24"/>
        </w:rPr>
      </w:pPr>
      <w:r w:rsidRPr="007D482C">
        <w:rPr>
          <w:rFonts w:ascii="Times New Roman" w:hAnsi="Times New Roman" w:cs="Times New Roman"/>
          <w:sz w:val="24"/>
          <w:szCs w:val="24"/>
        </w:rPr>
        <w:t>Figure S1 portrays the results. The summary of the comparison between the original study and the present study is presented in Tables S1</w:t>
      </w:r>
      <w:r w:rsidR="0075310A">
        <w:rPr>
          <w:rFonts w:ascii="Times New Roman" w:hAnsi="Times New Roman" w:cs="Times New Roman"/>
          <w:sz w:val="24"/>
          <w:szCs w:val="24"/>
        </w:rPr>
        <w:t xml:space="preserve"> (for parental outcomes)</w:t>
      </w:r>
      <w:r w:rsidRPr="007D482C">
        <w:rPr>
          <w:rFonts w:ascii="Times New Roman" w:hAnsi="Times New Roman" w:cs="Times New Roman"/>
          <w:sz w:val="24"/>
          <w:szCs w:val="24"/>
        </w:rPr>
        <w:t xml:space="preserve"> and S2</w:t>
      </w:r>
      <w:r w:rsidR="0075310A">
        <w:rPr>
          <w:rFonts w:ascii="Times New Roman" w:hAnsi="Times New Roman" w:cs="Times New Roman"/>
          <w:sz w:val="24"/>
          <w:szCs w:val="24"/>
        </w:rPr>
        <w:t xml:space="preserve"> (for student outcomes)</w:t>
      </w:r>
      <w:r w:rsidRPr="007D482C">
        <w:rPr>
          <w:rFonts w:ascii="Times New Roman" w:hAnsi="Times New Roman" w:cs="Times New Roman"/>
          <w:sz w:val="24"/>
          <w:szCs w:val="24"/>
        </w:rPr>
        <w:t xml:space="preserve">. For the </w:t>
      </w:r>
      <w:r w:rsidRPr="6F2384E1">
        <w:rPr>
          <w:rFonts w:ascii="Times New Roman" w:hAnsi="Times New Roman" w:cs="Times New Roman"/>
          <w:color w:val="000000" w:themeColor="text1"/>
          <w:sz w:val="24"/>
          <w:szCs w:val="24"/>
        </w:rPr>
        <w:t xml:space="preserve">parent outcomes, the group, </w:t>
      </w:r>
      <w:proofErr w:type="gramStart"/>
      <w:r w:rsidRPr="6F2384E1">
        <w:rPr>
          <w:rFonts w:ascii="Times New Roman" w:hAnsi="Times New Roman" w:cs="Times New Roman"/>
          <w:i/>
          <w:iCs/>
          <w:color w:val="000000" w:themeColor="text1"/>
          <w:sz w:val="24"/>
          <w:szCs w:val="24"/>
        </w:rPr>
        <w:t>F</w:t>
      </w:r>
      <w:r w:rsidRPr="6F2384E1">
        <w:rPr>
          <w:rFonts w:ascii="Times New Roman" w:hAnsi="Times New Roman" w:cs="Times New Roman"/>
          <w:color w:val="000000" w:themeColor="text1"/>
          <w:sz w:val="24"/>
          <w:szCs w:val="24"/>
        </w:rPr>
        <w:t>(</w:t>
      </w:r>
      <w:proofErr w:type="gramEnd"/>
      <w:r w:rsidRPr="6F2384E1">
        <w:rPr>
          <w:rFonts w:ascii="Times New Roman" w:hAnsi="Times New Roman" w:cs="Times New Roman"/>
          <w:color w:val="000000" w:themeColor="text1"/>
          <w:sz w:val="24"/>
          <w:szCs w:val="24"/>
        </w:rPr>
        <w:t>3, 2</w:t>
      </w:r>
      <w:r w:rsidR="6F2384E1" w:rsidRPr="6F2384E1">
        <w:rPr>
          <w:rFonts w:ascii="Times New Roman" w:hAnsi="Times New Roman" w:cs="Times New Roman"/>
          <w:color w:val="000000" w:themeColor="text1"/>
          <w:sz w:val="24"/>
          <w:szCs w:val="24"/>
        </w:rPr>
        <w:t>54</w:t>
      </w:r>
      <w:r w:rsidRPr="6F2384E1">
        <w:rPr>
          <w:rFonts w:ascii="Times New Roman" w:hAnsi="Times New Roman" w:cs="Times New Roman"/>
          <w:color w:val="000000" w:themeColor="text1"/>
          <w:sz w:val="24"/>
          <w:szCs w:val="24"/>
        </w:rPr>
        <w:t xml:space="preserve">) = </w:t>
      </w:r>
      <w:r w:rsidR="6F2384E1" w:rsidRPr="6F2384E1">
        <w:rPr>
          <w:rFonts w:ascii="Times New Roman" w:hAnsi="Times New Roman" w:cs="Times New Roman"/>
          <w:color w:val="000000" w:themeColor="text1"/>
          <w:sz w:val="24"/>
          <w:szCs w:val="24"/>
        </w:rPr>
        <w:t>3.47</w:t>
      </w:r>
      <w:r w:rsidRPr="6F2384E1">
        <w:rPr>
          <w:rFonts w:ascii="Times New Roman" w:hAnsi="Times New Roman" w:cs="Times New Roman"/>
          <w:color w:val="000000" w:themeColor="text1"/>
          <w:sz w:val="24"/>
          <w:szCs w:val="24"/>
        </w:rPr>
        <w:t xml:space="preserve">, </w:t>
      </w:r>
      <w:r w:rsidRPr="6F2384E1">
        <w:rPr>
          <w:rFonts w:ascii="Times New Roman" w:hAnsi="Times New Roman" w:cs="Times New Roman"/>
          <w:i/>
          <w:iCs/>
          <w:color w:val="000000" w:themeColor="text1"/>
          <w:sz w:val="24"/>
          <w:szCs w:val="24"/>
        </w:rPr>
        <w:t>p</w:t>
      </w:r>
      <w:r w:rsidRPr="6F2384E1">
        <w:rPr>
          <w:rFonts w:ascii="Times New Roman" w:hAnsi="Times New Roman" w:cs="Times New Roman"/>
          <w:color w:val="000000" w:themeColor="text1"/>
          <w:sz w:val="24"/>
          <w:szCs w:val="24"/>
        </w:rPr>
        <w:t xml:space="preserve"> = .0</w:t>
      </w:r>
      <w:r w:rsidR="6F2384E1" w:rsidRPr="6F2384E1">
        <w:rPr>
          <w:rFonts w:ascii="Times New Roman" w:hAnsi="Times New Roman" w:cs="Times New Roman"/>
          <w:color w:val="000000" w:themeColor="text1"/>
          <w:sz w:val="24"/>
          <w:szCs w:val="24"/>
        </w:rPr>
        <w:t>1</w:t>
      </w:r>
      <w:r w:rsidRPr="6F2384E1">
        <w:rPr>
          <w:rFonts w:ascii="Times New Roman" w:hAnsi="Times New Roman" w:cs="Times New Roman"/>
          <w:color w:val="000000" w:themeColor="text1"/>
          <w:sz w:val="24"/>
          <w:szCs w:val="24"/>
        </w:rPr>
        <w:t>7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6F2384E1">
        <w:rPr>
          <w:rFonts w:ascii="Times New Roman" w:hAnsi="Times New Roman" w:cs="Times New Roman"/>
          <w:color w:val="000000" w:themeColor="text1"/>
          <w:sz w:val="24"/>
          <w:szCs w:val="24"/>
        </w:rPr>
        <w:t xml:space="preserve"> = .0</w:t>
      </w:r>
      <w:r w:rsidR="6F2384E1" w:rsidRPr="6F2384E1">
        <w:rPr>
          <w:rFonts w:ascii="Times New Roman" w:hAnsi="Times New Roman" w:cs="Times New Roman"/>
          <w:color w:val="000000" w:themeColor="text1"/>
          <w:sz w:val="24"/>
          <w:szCs w:val="24"/>
        </w:rPr>
        <w:t>4</w:t>
      </w:r>
      <w:r w:rsidRPr="6F2384E1">
        <w:rPr>
          <w:rFonts w:ascii="Times New Roman" w:hAnsi="Times New Roman" w:cs="Times New Roman"/>
          <w:color w:val="000000" w:themeColor="text1"/>
          <w:sz w:val="24"/>
          <w:szCs w:val="24"/>
        </w:rPr>
        <w:t xml:space="preserve">; .03 in Authors, 2022), and Group × Time interaction, </w:t>
      </w:r>
      <w:r w:rsidRPr="6F2384E1">
        <w:rPr>
          <w:rFonts w:ascii="Times New Roman" w:hAnsi="Times New Roman" w:cs="Times New Roman"/>
          <w:i/>
          <w:iCs/>
          <w:color w:val="000000" w:themeColor="text1"/>
          <w:sz w:val="24"/>
          <w:szCs w:val="24"/>
        </w:rPr>
        <w:t>F</w:t>
      </w:r>
      <w:r w:rsidRPr="6F2384E1">
        <w:rPr>
          <w:rFonts w:ascii="Times New Roman" w:hAnsi="Times New Roman" w:cs="Times New Roman"/>
          <w:color w:val="000000" w:themeColor="text1"/>
          <w:sz w:val="24"/>
          <w:szCs w:val="24"/>
        </w:rPr>
        <w:t xml:space="preserve">(3, </w:t>
      </w:r>
      <w:r w:rsidR="6F2384E1" w:rsidRPr="6F2384E1">
        <w:rPr>
          <w:rFonts w:ascii="Times New Roman" w:hAnsi="Times New Roman" w:cs="Times New Roman"/>
          <w:color w:val="000000" w:themeColor="text1"/>
          <w:sz w:val="24"/>
          <w:szCs w:val="24"/>
        </w:rPr>
        <w:t>254</w:t>
      </w:r>
      <w:r w:rsidRPr="6F2384E1">
        <w:rPr>
          <w:rFonts w:ascii="Times New Roman" w:hAnsi="Times New Roman" w:cs="Times New Roman"/>
          <w:color w:val="000000" w:themeColor="text1"/>
          <w:sz w:val="24"/>
          <w:szCs w:val="24"/>
        </w:rPr>
        <w:t xml:space="preserve">) = </w:t>
      </w:r>
      <w:r w:rsidR="6F2384E1" w:rsidRPr="6F2384E1">
        <w:rPr>
          <w:rFonts w:ascii="Times New Roman" w:hAnsi="Times New Roman" w:cs="Times New Roman"/>
          <w:color w:val="000000" w:themeColor="text1"/>
          <w:sz w:val="24"/>
          <w:szCs w:val="24"/>
        </w:rPr>
        <w:t>4.63</w:t>
      </w:r>
      <w:r w:rsidRPr="6F2384E1">
        <w:rPr>
          <w:rFonts w:ascii="Times New Roman" w:hAnsi="Times New Roman" w:cs="Times New Roman"/>
          <w:color w:val="000000" w:themeColor="text1"/>
          <w:sz w:val="24"/>
          <w:szCs w:val="24"/>
        </w:rPr>
        <w:t xml:space="preserve">, </w:t>
      </w:r>
      <w:r w:rsidRPr="6F2384E1">
        <w:rPr>
          <w:rFonts w:ascii="Times New Roman" w:hAnsi="Times New Roman" w:cs="Times New Roman"/>
          <w:i/>
          <w:iCs/>
          <w:color w:val="000000" w:themeColor="text1"/>
          <w:sz w:val="24"/>
          <w:szCs w:val="24"/>
        </w:rPr>
        <w:t>p</w:t>
      </w:r>
      <w:r w:rsidRPr="6F2384E1">
        <w:rPr>
          <w:rFonts w:ascii="Times New Roman" w:hAnsi="Times New Roman" w:cs="Times New Roman"/>
          <w:color w:val="000000" w:themeColor="text1"/>
          <w:sz w:val="24"/>
          <w:szCs w:val="24"/>
        </w:rPr>
        <w:t xml:space="preserve"> = .00</w:t>
      </w:r>
      <w:r w:rsidR="6F2384E1" w:rsidRPr="6F2384E1">
        <w:rPr>
          <w:rFonts w:ascii="Times New Roman" w:hAnsi="Times New Roman" w:cs="Times New Roman"/>
          <w:color w:val="000000" w:themeColor="text1"/>
          <w:sz w:val="24"/>
          <w:szCs w:val="24"/>
        </w:rPr>
        <w:t>4</w:t>
      </w:r>
      <w:r w:rsidRPr="6F2384E1">
        <w:rPr>
          <w:rFonts w:ascii="Times New Roman" w:hAnsi="Times New Roman" w:cs="Times New Roman"/>
          <w:color w:val="000000" w:themeColor="text1"/>
          <w:sz w:val="24"/>
          <w:szCs w:val="24"/>
        </w:rPr>
        <w:t xml:space="preserve">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6F2384E1">
        <w:rPr>
          <w:rFonts w:ascii="Times New Roman" w:hAnsi="Times New Roman" w:cs="Times New Roman"/>
          <w:color w:val="000000" w:themeColor="text1"/>
          <w:sz w:val="24"/>
          <w:szCs w:val="24"/>
        </w:rPr>
        <w:t xml:space="preserve"> = .0</w:t>
      </w:r>
      <w:r w:rsidR="6F2384E1" w:rsidRPr="6F2384E1">
        <w:rPr>
          <w:rFonts w:ascii="Times New Roman" w:hAnsi="Times New Roman" w:cs="Times New Roman"/>
          <w:color w:val="000000" w:themeColor="text1"/>
          <w:sz w:val="24"/>
          <w:szCs w:val="24"/>
        </w:rPr>
        <w:t>5</w:t>
      </w:r>
      <w:r w:rsidRPr="6F2384E1">
        <w:rPr>
          <w:rFonts w:ascii="Times New Roman" w:hAnsi="Times New Roman" w:cs="Times New Roman"/>
          <w:color w:val="000000" w:themeColor="text1"/>
          <w:sz w:val="24"/>
          <w:szCs w:val="24"/>
        </w:rPr>
        <w:t xml:space="preserve">; .04 in Authors, 2022), had a significant multivariate effect. Replicating the main results in Authors (2022), repeated-measures ANCOVAs showed that Group × Time interaction was significant for parents’ gender stereotypes, </w:t>
      </w:r>
      <w:r w:rsidRPr="6F2384E1">
        <w:rPr>
          <w:rFonts w:ascii="Times New Roman" w:hAnsi="Times New Roman" w:cs="Times New Roman"/>
          <w:i/>
          <w:iCs/>
          <w:color w:val="000000" w:themeColor="text1"/>
          <w:sz w:val="24"/>
          <w:szCs w:val="24"/>
        </w:rPr>
        <w:t>F</w:t>
      </w:r>
      <w:r w:rsidRPr="6F2384E1">
        <w:rPr>
          <w:rFonts w:ascii="Times New Roman" w:hAnsi="Times New Roman" w:cs="Times New Roman"/>
          <w:color w:val="000000" w:themeColor="text1"/>
          <w:sz w:val="24"/>
          <w:szCs w:val="24"/>
        </w:rPr>
        <w:t>(1, 2</w:t>
      </w:r>
      <w:r w:rsidR="6F2384E1" w:rsidRPr="6F2384E1">
        <w:rPr>
          <w:rFonts w:ascii="Times New Roman" w:hAnsi="Times New Roman" w:cs="Times New Roman"/>
          <w:color w:val="000000" w:themeColor="text1"/>
          <w:sz w:val="24"/>
          <w:szCs w:val="24"/>
        </w:rPr>
        <w:t>56</w:t>
      </w:r>
      <w:r w:rsidRPr="6F2384E1">
        <w:rPr>
          <w:rFonts w:ascii="Times New Roman" w:hAnsi="Times New Roman" w:cs="Times New Roman"/>
          <w:color w:val="000000" w:themeColor="text1"/>
          <w:sz w:val="24"/>
          <w:szCs w:val="24"/>
        </w:rPr>
        <w:t xml:space="preserve">) = </w:t>
      </w:r>
      <w:r w:rsidR="6F2384E1" w:rsidRPr="6F2384E1">
        <w:rPr>
          <w:rFonts w:ascii="Times New Roman" w:hAnsi="Times New Roman" w:cs="Times New Roman"/>
          <w:color w:val="000000" w:themeColor="text1"/>
          <w:sz w:val="24"/>
          <w:szCs w:val="24"/>
        </w:rPr>
        <w:t>9.32</w:t>
      </w:r>
      <w:r w:rsidRPr="6F2384E1">
        <w:rPr>
          <w:rFonts w:ascii="Times New Roman" w:hAnsi="Times New Roman" w:cs="Times New Roman"/>
          <w:color w:val="000000" w:themeColor="text1"/>
          <w:sz w:val="24"/>
          <w:szCs w:val="24"/>
        </w:rPr>
        <w:t xml:space="preserve">, </w:t>
      </w:r>
      <w:r w:rsidRPr="6F2384E1">
        <w:rPr>
          <w:rFonts w:ascii="Times New Roman" w:hAnsi="Times New Roman" w:cs="Times New Roman"/>
          <w:i/>
          <w:iCs/>
          <w:color w:val="000000" w:themeColor="text1"/>
          <w:sz w:val="24"/>
          <w:szCs w:val="24"/>
        </w:rPr>
        <w:t>p</w:t>
      </w:r>
      <w:r w:rsidRPr="6F2384E1">
        <w:rPr>
          <w:rFonts w:ascii="Times New Roman" w:hAnsi="Times New Roman" w:cs="Times New Roman"/>
          <w:color w:val="000000" w:themeColor="text1"/>
          <w:sz w:val="24"/>
          <w:szCs w:val="24"/>
        </w:rPr>
        <w:t xml:space="preserve"> = .00</w:t>
      </w:r>
      <w:r w:rsidR="6F2384E1" w:rsidRPr="6F2384E1">
        <w:rPr>
          <w:rFonts w:ascii="Times New Roman" w:hAnsi="Times New Roman" w:cs="Times New Roman"/>
          <w:color w:val="000000" w:themeColor="text1"/>
          <w:sz w:val="24"/>
          <w:szCs w:val="24"/>
        </w:rPr>
        <w:t>3</w:t>
      </w:r>
      <w:r w:rsidRPr="6F2384E1">
        <w:rPr>
          <w:rFonts w:ascii="Times New Roman" w:hAnsi="Times New Roman" w:cs="Times New Roman"/>
          <w:color w:val="000000" w:themeColor="text1"/>
          <w:sz w:val="24"/>
          <w:szCs w:val="24"/>
        </w:rPr>
        <w:t xml:space="preserve">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6F2384E1">
        <w:rPr>
          <w:rFonts w:ascii="Times New Roman" w:hAnsi="Times New Roman" w:cs="Times New Roman"/>
          <w:color w:val="000000" w:themeColor="text1"/>
          <w:sz w:val="24"/>
          <w:szCs w:val="24"/>
        </w:rPr>
        <w:t xml:space="preserve"> = .0</w:t>
      </w:r>
      <w:r w:rsidR="6F2384E1" w:rsidRPr="6F2384E1">
        <w:rPr>
          <w:rFonts w:ascii="Times New Roman" w:hAnsi="Times New Roman" w:cs="Times New Roman"/>
          <w:color w:val="000000" w:themeColor="text1"/>
          <w:sz w:val="24"/>
          <w:szCs w:val="24"/>
        </w:rPr>
        <w:t>4</w:t>
      </w:r>
      <w:r w:rsidRPr="6F2384E1">
        <w:rPr>
          <w:rFonts w:ascii="Times New Roman" w:hAnsi="Times New Roman" w:cs="Times New Roman"/>
          <w:color w:val="000000" w:themeColor="text1"/>
          <w:sz w:val="24"/>
          <w:szCs w:val="24"/>
        </w:rPr>
        <w:t xml:space="preserve">; .02 in Authors, 2022) and their expectations, </w:t>
      </w:r>
      <w:r w:rsidRPr="6F2384E1">
        <w:rPr>
          <w:rFonts w:ascii="Times New Roman" w:hAnsi="Times New Roman" w:cs="Times New Roman"/>
          <w:i/>
          <w:iCs/>
          <w:color w:val="000000" w:themeColor="text1"/>
          <w:sz w:val="24"/>
          <w:szCs w:val="24"/>
        </w:rPr>
        <w:t>F</w:t>
      </w:r>
      <w:r w:rsidRPr="6F2384E1">
        <w:rPr>
          <w:rFonts w:ascii="Times New Roman" w:hAnsi="Times New Roman" w:cs="Times New Roman"/>
          <w:color w:val="000000" w:themeColor="text1"/>
          <w:sz w:val="24"/>
          <w:szCs w:val="24"/>
        </w:rPr>
        <w:t>(1, 2</w:t>
      </w:r>
      <w:r w:rsidR="6F2384E1" w:rsidRPr="6F2384E1">
        <w:rPr>
          <w:rFonts w:ascii="Times New Roman" w:hAnsi="Times New Roman" w:cs="Times New Roman"/>
          <w:color w:val="000000" w:themeColor="text1"/>
          <w:sz w:val="24"/>
          <w:szCs w:val="24"/>
        </w:rPr>
        <w:t>56</w:t>
      </w:r>
      <w:r w:rsidRPr="6F2384E1">
        <w:rPr>
          <w:rFonts w:ascii="Times New Roman" w:hAnsi="Times New Roman" w:cs="Times New Roman"/>
          <w:color w:val="000000" w:themeColor="text1"/>
          <w:sz w:val="24"/>
          <w:szCs w:val="24"/>
        </w:rPr>
        <w:t xml:space="preserve">) = </w:t>
      </w:r>
      <w:r w:rsidR="6F2384E1" w:rsidRPr="6F2384E1">
        <w:rPr>
          <w:rFonts w:ascii="Times New Roman" w:hAnsi="Times New Roman" w:cs="Times New Roman"/>
          <w:color w:val="000000" w:themeColor="text1"/>
          <w:sz w:val="24"/>
          <w:szCs w:val="24"/>
        </w:rPr>
        <w:t>4.23</w:t>
      </w:r>
      <w:r w:rsidRPr="6F2384E1">
        <w:rPr>
          <w:rFonts w:ascii="Times New Roman" w:hAnsi="Times New Roman" w:cs="Times New Roman"/>
          <w:color w:val="000000" w:themeColor="text1"/>
          <w:sz w:val="24"/>
          <w:szCs w:val="24"/>
        </w:rPr>
        <w:t xml:space="preserve">, </w:t>
      </w:r>
      <w:r w:rsidRPr="6F2384E1">
        <w:rPr>
          <w:rFonts w:ascii="Times New Roman" w:hAnsi="Times New Roman" w:cs="Times New Roman"/>
          <w:i/>
          <w:iCs/>
          <w:color w:val="000000" w:themeColor="text1"/>
          <w:sz w:val="24"/>
          <w:szCs w:val="24"/>
        </w:rPr>
        <w:t>p</w:t>
      </w:r>
      <w:r w:rsidRPr="6F2384E1">
        <w:rPr>
          <w:rFonts w:ascii="Times New Roman" w:hAnsi="Times New Roman" w:cs="Times New Roman"/>
          <w:color w:val="000000" w:themeColor="text1"/>
          <w:sz w:val="24"/>
          <w:szCs w:val="24"/>
        </w:rPr>
        <w:t xml:space="preserve"> = .0</w:t>
      </w:r>
      <w:r w:rsidR="6F2384E1" w:rsidRPr="6F2384E1">
        <w:rPr>
          <w:rFonts w:ascii="Times New Roman" w:hAnsi="Times New Roman" w:cs="Times New Roman"/>
          <w:color w:val="000000" w:themeColor="text1"/>
          <w:sz w:val="24"/>
          <w:szCs w:val="24"/>
        </w:rPr>
        <w:t>41</w:t>
      </w:r>
      <w:r w:rsidRPr="6F2384E1">
        <w:rPr>
          <w:rFonts w:ascii="Times New Roman" w:hAnsi="Times New Roman" w:cs="Times New Roman"/>
          <w:color w:val="000000" w:themeColor="text1"/>
          <w:sz w:val="24"/>
          <w:szCs w:val="24"/>
        </w:rPr>
        <w:t xml:space="preserve">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6F2384E1">
        <w:rPr>
          <w:rFonts w:ascii="Times New Roman" w:hAnsi="Times New Roman" w:cs="Times New Roman"/>
          <w:color w:val="000000" w:themeColor="text1"/>
          <w:sz w:val="24"/>
          <w:szCs w:val="24"/>
        </w:rPr>
        <w:t xml:space="preserve"> = .02; .02 in Authors, </w:t>
      </w:r>
      <w:r w:rsidRPr="6F2384E1">
        <w:rPr>
          <w:rFonts w:ascii="Times New Roman" w:hAnsi="Times New Roman" w:cs="Times New Roman"/>
          <w:color w:val="000000" w:themeColor="text1"/>
          <w:sz w:val="24"/>
          <w:szCs w:val="24"/>
        </w:rPr>
        <w:lastRenderedPageBreak/>
        <w:t>2022).</w:t>
      </w:r>
      <w:r w:rsidR="6F2384E1" w:rsidRPr="6F2384E1">
        <w:rPr>
          <w:rFonts w:ascii="Times New Roman" w:hAnsi="Times New Roman" w:cs="Times New Roman"/>
          <w:color w:val="000000" w:themeColor="text1"/>
          <w:sz w:val="24"/>
          <w:szCs w:val="24"/>
        </w:rPr>
        <w:t xml:space="preserve"> </w:t>
      </w:r>
      <w:r w:rsidRPr="5A10E6B1">
        <w:rPr>
          <w:rFonts w:ascii="Times New Roman" w:hAnsi="Times New Roman" w:cs="Times New Roman"/>
          <w:color w:val="000000" w:themeColor="text1"/>
          <w:sz w:val="24"/>
          <w:szCs w:val="24"/>
        </w:rPr>
        <w:t>Bonferroni post hoc analyses revealed that, whereas gender stereotypes of parents in the control group remained stable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2.7</w:t>
      </w:r>
      <w:r w:rsidR="00DF51D0" w:rsidRPr="5A10E6B1">
        <w:rPr>
          <w:rFonts w:ascii="Times New Roman" w:hAnsi="Times New Roman" w:cs="Times New Roman"/>
          <w:color w:val="000000" w:themeColor="text1"/>
          <w:sz w:val="24"/>
          <w:szCs w:val="24"/>
        </w:rPr>
        <w:t>8</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0.9</w:t>
      </w:r>
      <w:r w:rsidR="00DF51D0" w:rsidRPr="5A10E6B1">
        <w:rPr>
          <w:rFonts w:ascii="Times New Roman" w:hAnsi="Times New Roman" w:cs="Times New Roman"/>
          <w:color w:val="000000" w:themeColor="text1"/>
          <w:sz w:val="24"/>
          <w:szCs w:val="24"/>
        </w:rPr>
        <w:t>4</w:t>
      </w:r>
      <w:r w:rsidRPr="5A10E6B1">
        <w:rPr>
          <w:rFonts w:ascii="Times New Roman" w:hAnsi="Times New Roman" w:cs="Times New Roman"/>
          <w:color w:val="000000" w:themeColor="text1"/>
          <w:sz w:val="24"/>
          <w:szCs w:val="24"/>
        </w:rPr>
        <w:t xml:space="preserve"> at T1 and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2.7</w:t>
      </w:r>
      <w:r w:rsidR="00DF51D0" w:rsidRPr="5A10E6B1">
        <w:rPr>
          <w:rFonts w:ascii="Times New Roman" w:hAnsi="Times New Roman" w:cs="Times New Roman"/>
          <w:color w:val="000000" w:themeColor="text1"/>
          <w:sz w:val="24"/>
          <w:szCs w:val="24"/>
        </w:rPr>
        <w:t>5</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0.97 at T2,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 .</w:t>
      </w:r>
      <w:r w:rsidR="00DF51D0" w:rsidRPr="5A10E6B1">
        <w:rPr>
          <w:rFonts w:ascii="Times New Roman" w:hAnsi="Times New Roman" w:cs="Times New Roman"/>
          <w:color w:val="000000" w:themeColor="text1"/>
          <w:sz w:val="24"/>
          <w:szCs w:val="24"/>
        </w:rPr>
        <w:t>833</w:t>
      </w:r>
      <w:r w:rsidRPr="5A10E6B1">
        <w:rPr>
          <w:rFonts w:ascii="Times New Roman" w:hAnsi="Times New Roman" w:cs="Times New Roman"/>
          <w:color w:val="000000" w:themeColor="text1"/>
          <w:sz w:val="24"/>
          <w:szCs w:val="24"/>
        </w:rPr>
        <w:t>), those of parents in the intervention group decreased significantly over time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2.7</w:t>
      </w:r>
      <w:r w:rsidR="00DF51D0" w:rsidRPr="5A10E6B1">
        <w:rPr>
          <w:rFonts w:ascii="Times New Roman" w:hAnsi="Times New Roman" w:cs="Times New Roman"/>
          <w:color w:val="000000" w:themeColor="text1"/>
          <w:sz w:val="24"/>
          <w:szCs w:val="24"/>
        </w:rPr>
        <w:t>4</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w:t>
      </w:r>
      <w:r w:rsidR="00DF51D0" w:rsidRPr="5A10E6B1">
        <w:rPr>
          <w:rFonts w:ascii="Times New Roman" w:hAnsi="Times New Roman" w:cs="Times New Roman"/>
          <w:color w:val="000000" w:themeColor="text1"/>
          <w:sz w:val="24"/>
          <w:szCs w:val="24"/>
        </w:rPr>
        <w:t>90</w:t>
      </w:r>
      <w:r w:rsidRPr="5A10E6B1">
        <w:rPr>
          <w:rFonts w:ascii="Times New Roman" w:hAnsi="Times New Roman" w:cs="Times New Roman"/>
          <w:color w:val="000000" w:themeColor="text1"/>
          <w:sz w:val="24"/>
          <w:szCs w:val="24"/>
        </w:rPr>
        <w:t xml:space="preserve"> at T1 and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2.</w:t>
      </w:r>
      <w:r w:rsidR="00DF51D0" w:rsidRPr="5A10E6B1">
        <w:rPr>
          <w:rFonts w:ascii="Times New Roman" w:hAnsi="Times New Roman" w:cs="Times New Roman"/>
          <w:color w:val="000000" w:themeColor="text1"/>
          <w:sz w:val="24"/>
          <w:szCs w:val="24"/>
        </w:rPr>
        <w:t>39</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0.9</w:t>
      </w:r>
      <w:r w:rsidR="00DF51D0" w:rsidRPr="5A10E6B1">
        <w:rPr>
          <w:rFonts w:ascii="Times New Roman" w:hAnsi="Times New Roman" w:cs="Times New Roman"/>
          <w:color w:val="000000" w:themeColor="text1"/>
          <w:sz w:val="24"/>
          <w:szCs w:val="24"/>
        </w:rPr>
        <w:t>8</w:t>
      </w:r>
      <w:r w:rsidRPr="5A10E6B1">
        <w:rPr>
          <w:rFonts w:ascii="Times New Roman" w:hAnsi="Times New Roman" w:cs="Times New Roman"/>
          <w:color w:val="000000" w:themeColor="text1"/>
          <w:sz w:val="24"/>
          <w:szCs w:val="24"/>
        </w:rPr>
        <w:t xml:space="preserve"> at T2,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&lt; .001). Parents’ gender stereotypes at T2 were also significantly lower in the intervention group than in the control group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 .01</w:t>
      </w:r>
      <w:r w:rsidR="00DF51D0" w:rsidRPr="5A10E6B1">
        <w:rPr>
          <w:rFonts w:ascii="Times New Roman" w:hAnsi="Times New Roman" w:cs="Times New Roman"/>
          <w:color w:val="000000" w:themeColor="text1"/>
          <w:sz w:val="24"/>
          <w:szCs w:val="24"/>
        </w:rPr>
        <w:t>0</w:t>
      </w:r>
      <w:r w:rsidRPr="5A10E6B1">
        <w:rPr>
          <w:rFonts w:ascii="Times New Roman" w:hAnsi="Times New Roman" w:cs="Times New Roman"/>
          <w:color w:val="000000" w:themeColor="text1"/>
          <w:sz w:val="24"/>
          <w:szCs w:val="24"/>
        </w:rPr>
        <w:t>). Although parents’ expectations toward their child tended to increase in both groups, this change was significant only in the intervention group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3.3</w:t>
      </w:r>
      <w:r w:rsidR="00DF51D0" w:rsidRPr="5A10E6B1">
        <w:rPr>
          <w:rFonts w:ascii="Times New Roman" w:hAnsi="Times New Roman" w:cs="Times New Roman"/>
          <w:color w:val="000000" w:themeColor="text1"/>
          <w:sz w:val="24"/>
          <w:szCs w:val="24"/>
        </w:rPr>
        <w:t>9</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0.7</w:t>
      </w:r>
      <w:r w:rsidR="00DF51D0" w:rsidRPr="5A10E6B1">
        <w:rPr>
          <w:rFonts w:ascii="Times New Roman" w:hAnsi="Times New Roman" w:cs="Times New Roman"/>
          <w:color w:val="000000" w:themeColor="text1"/>
          <w:sz w:val="24"/>
          <w:szCs w:val="24"/>
        </w:rPr>
        <w:t>1</w:t>
      </w:r>
      <w:r w:rsidRPr="5A10E6B1">
        <w:rPr>
          <w:rFonts w:ascii="Times New Roman" w:hAnsi="Times New Roman" w:cs="Times New Roman"/>
          <w:color w:val="000000" w:themeColor="text1"/>
          <w:sz w:val="24"/>
          <w:szCs w:val="24"/>
        </w:rPr>
        <w:t xml:space="preserve"> at T1 and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3.6</w:t>
      </w:r>
      <w:r w:rsidR="00DF51D0" w:rsidRPr="5A10E6B1">
        <w:rPr>
          <w:rFonts w:ascii="Times New Roman" w:hAnsi="Times New Roman" w:cs="Times New Roman"/>
          <w:color w:val="000000" w:themeColor="text1"/>
          <w:sz w:val="24"/>
          <w:szCs w:val="24"/>
        </w:rPr>
        <w:t>3</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0.7</w:t>
      </w:r>
      <w:r w:rsidR="00DF51D0" w:rsidRPr="5A10E6B1">
        <w:rPr>
          <w:rFonts w:ascii="Times New Roman" w:hAnsi="Times New Roman" w:cs="Times New Roman"/>
          <w:color w:val="000000" w:themeColor="text1"/>
          <w:sz w:val="24"/>
          <w:szCs w:val="24"/>
        </w:rPr>
        <w:t>3</w:t>
      </w:r>
      <w:r w:rsidRPr="5A10E6B1">
        <w:rPr>
          <w:rFonts w:ascii="Times New Roman" w:hAnsi="Times New Roman" w:cs="Times New Roman"/>
          <w:color w:val="000000" w:themeColor="text1"/>
          <w:sz w:val="24"/>
          <w:szCs w:val="24"/>
        </w:rPr>
        <w:t xml:space="preserve"> at T2,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&lt; .001) but not in the control group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3.3</w:t>
      </w:r>
      <w:r w:rsidR="00DF51D0" w:rsidRPr="5A10E6B1">
        <w:rPr>
          <w:rFonts w:ascii="Times New Roman" w:hAnsi="Times New Roman" w:cs="Times New Roman"/>
          <w:color w:val="000000" w:themeColor="text1"/>
          <w:sz w:val="24"/>
          <w:szCs w:val="24"/>
        </w:rPr>
        <w:t>5</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0.6</w:t>
      </w:r>
      <w:r w:rsidR="00DF51D0" w:rsidRPr="5A10E6B1">
        <w:rPr>
          <w:rFonts w:ascii="Times New Roman" w:hAnsi="Times New Roman" w:cs="Times New Roman"/>
          <w:color w:val="000000" w:themeColor="text1"/>
          <w:sz w:val="24"/>
          <w:szCs w:val="24"/>
        </w:rPr>
        <w:t>8</w:t>
      </w:r>
      <w:r w:rsidRPr="5A10E6B1">
        <w:rPr>
          <w:rFonts w:ascii="Times New Roman" w:hAnsi="Times New Roman" w:cs="Times New Roman"/>
          <w:color w:val="000000" w:themeColor="text1"/>
          <w:sz w:val="24"/>
          <w:szCs w:val="24"/>
        </w:rPr>
        <w:t xml:space="preserve"> at T1 and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3.47,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0.6</w:t>
      </w:r>
      <w:r w:rsidR="00DF51D0" w:rsidRPr="5A10E6B1">
        <w:rPr>
          <w:rFonts w:ascii="Times New Roman" w:hAnsi="Times New Roman" w:cs="Times New Roman"/>
          <w:color w:val="000000" w:themeColor="text1"/>
          <w:sz w:val="24"/>
          <w:szCs w:val="24"/>
        </w:rPr>
        <w:t>5</w:t>
      </w:r>
      <w:r w:rsidRPr="5A10E6B1">
        <w:rPr>
          <w:rFonts w:ascii="Times New Roman" w:hAnsi="Times New Roman" w:cs="Times New Roman"/>
          <w:color w:val="000000" w:themeColor="text1"/>
          <w:sz w:val="24"/>
          <w:szCs w:val="24"/>
        </w:rPr>
        <w:t xml:space="preserve"> at T2,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 .0</w:t>
      </w:r>
      <w:r w:rsidR="00DF51D0" w:rsidRPr="5A10E6B1">
        <w:rPr>
          <w:rFonts w:ascii="Times New Roman" w:hAnsi="Times New Roman" w:cs="Times New Roman"/>
          <w:color w:val="000000" w:themeColor="text1"/>
          <w:sz w:val="24"/>
          <w:szCs w:val="24"/>
        </w:rPr>
        <w:t>52</w:t>
      </w:r>
      <w:r w:rsidRPr="5A10E6B1">
        <w:rPr>
          <w:rFonts w:ascii="Times New Roman" w:hAnsi="Times New Roman" w:cs="Times New Roman"/>
          <w:color w:val="000000" w:themeColor="text1"/>
          <w:sz w:val="24"/>
          <w:szCs w:val="24"/>
        </w:rPr>
        <w:t>). Parental expectations at T2 were also significantly higher in the intervention group than in the control group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&lt; .001). </w:t>
      </w:r>
    </w:p>
    <w:p w14:paraId="315CCF09" w14:textId="060861CB" w:rsidR="29FCEF6A" w:rsidRDefault="00C419D0" w:rsidP="003154BB">
      <w:pPr>
        <w:wordWrap/>
        <w:overflowPunct w:val="0"/>
        <w:adjustRightInd w:val="0"/>
        <w:snapToGrid w:val="0"/>
        <w:spacing w:after="0" w:line="480" w:lineRule="auto"/>
        <w:ind w:firstLine="720"/>
        <w:jc w:val="left"/>
        <w:rPr>
          <w:rFonts w:ascii="Times New Roman" w:hAnsi="Times New Roman" w:cs="Times New Roman"/>
          <w:color w:val="000000" w:themeColor="text1"/>
          <w:sz w:val="24"/>
          <w:szCs w:val="24"/>
        </w:rPr>
      </w:pPr>
      <w:r w:rsidRPr="29FCEF6A">
        <w:rPr>
          <w:rFonts w:ascii="Times New Roman" w:hAnsi="Times New Roman" w:cs="Times New Roman"/>
          <w:color w:val="000000" w:themeColor="text1"/>
          <w:sz w:val="24"/>
          <w:szCs w:val="24"/>
        </w:rPr>
        <w:t xml:space="preserve">For the student outcomes, only the effects of time, </w:t>
      </w:r>
      <w:proofErr w:type="gramStart"/>
      <w:r w:rsidRPr="29FCEF6A">
        <w:rPr>
          <w:rFonts w:ascii="Times New Roman" w:hAnsi="Times New Roman" w:cs="Times New Roman"/>
          <w:i/>
          <w:iCs/>
          <w:color w:val="000000" w:themeColor="text1"/>
          <w:sz w:val="24"/>
          <w:szCs w:val="24"/>
        </w:rPr>
        <w:t>F</w:t>
      </w:r>
      <w:r w:rsidRPr="29FCEF6A">
        <w:rPr>
          <w:rFonts w:ascii="Times New Roman" w:hAnsi="Times New Roman" w:cs="Times New Roman"/>
          <w:color w:val="000000" w:themeColor="text1"/>
          <w:sz w:val="24"/>
          <w:szCs w:val="24"/>
        </w:rPr>
        <w:t>(</w:t>
      </w:r>
      <w:proofErr w:type="gramEnd"/>
      <w:r w:rsidRPr="29FCEF6A">
        <w:rPr>
          <w:rFonts w:ascii="Times New Roman" w:hAnsi="Times New Roman" w:cs="Times New Roman"/>
          <w:color w:val="000000" w:themeColor="text1"/>
          <w:sz w:val="24"/>
          <w:szCs w:val="24"/>
        </w:rPr>
        <w:t xml:space="preserve">4, 423) = 4.56, </w:t>
      </w:r>
      <w:r w:rsidRPr="29FCEF6A">
        <w:rPr>
          <w:rFonts w:ascii="Times New Roman" w:hAnsi="Times New Roman" w:cs="Times New Roman"/>
          <w:i/>
          <w:iCs/>
          <w:color w:val="000000" w:themeColor="text1"/>
          <w:sz w:val="24"/>
          <w:szCs w:val="24"/>
        </w:rPr>
        <w:t>p</w:t>
      </w:r>
      <w:r w:rsidRPr="29FCEF6A">
        <w:rPr>
          <w:rFonts w:ascii="Times New Roman" w:hAnsi="Times New Roman" w:cs="Times New Roman"/>
          <w:color w:val="000000" w:themeColor="text1"/>
          <w:sz w:val="24"/>
          <w:szCs w:val="24"/>
        </w:rPr>
        <w:t xml:space="preserve"> = .001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29FCEF6A">
        <w:rPr>
          <w:rFonts w:ascii="Times New Roman" w:hAnsi="Times New Roman" w:cs="Times New Roman"/>
          <w:color w:val="000000" w:themeColor="text1"/>
          <w:sz w:val="24"/>
          <w:szCs w:val="24"/>
        </w:rPr>
        <w:t xml:space="preserve"> = .04; .11 in Authors, 2022), and gender, </w:t>
      </w:r>
      <w:r w:rsidRPr="29FCEF6A">
        <w:rPr>
          <w:rFonts w:ascii="Times New Roman" w:hAnsi="Times New Roman" w:cs="Times New Roman"/>
          <w:i/>
          <w:iCs/>
          <w:color w:val="000000" w:themeColor="text1"/>
          <w:sz w:val="24"/>
          <w:szCs w:val="24"/>
        </w:rPr>
        <w:t>F</w:t>
      </w:r>
      <w:r w:rsidRPr="29FCEF6A">
        <w:rPr>
          <w:rFonts w:ascii="Times New Roman" w:hAnsi="Times New Roman" w:cs="Times New Roman"/>
          <w:color w:val="000000" w:themeColor="text1"/>
          <w:sz w:val="24"/>
          <w:szCs w:val="24"/>
        </w:rPr>
        <w:t xml:space="preserve">(4, 423) = 20.05, </w:t>
      </w:r>
      <w:r w:rsidRPr="29FCEF6A">
        <w:rPr>
          <w:rFonts w:ascii="Times New Roman" w:hAnsi="Times New Roman" w:cs="Times New Roman"/>
          <w:i/>
          <w:iCs/>
          <w:color w:val="000000" w:themeColor="text1"/>
          <w:sz w:val="24"/>
          <w:szCs w:val="24"/>
        </w:rPr>
        <w:t>p</w:t>
      </w:r>
      <w:r w:rsidRPr="29FCEF6A">
        <w:rPr>
          <w:rFonts w:ascii="Times New Roman" w:hAnsi="Times New Roman" w:cs="Times New Roman"/>
          <w:color w:val="000000" w:themeColor="text1"/>
          <w:sz w:val="24"/>
          <w:szCs w:val="24"/>
        </w:rPr>
        <w:t xml:space="preserve"> &lt; .001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29FCEF6A">
        <w:rPr>
          <w:rFonts w:ascii="Times New Roman" w:hAnsi="Times New Roman" w:cs="Times New Roman"/>
          <w:color w:val="000000" w:themeColor="text1"/>
          <w:sz w:val="24"/>
          <w:szCs w:val="24"/>
        </w:rPr>
        <w:t xml:space="preserve"> = .16; .18 in Authors, 2022), were significant. </w:t>
      </w:r>
      <w:r w:rsidR="006179BB">
        <w:rPr>
          <w:rFonts w:ascii="Times New Roman" w:hAnsi="Times New Roman" w:cs="Times New Roman"/>
          <w:color w:val="000000" w:themeColor="text1"/>
          <w:sz w:val="24"/>
          <w:szCs w:val="24"/>
        </w:rPr>
        <w:t>A</w:t>
      </w:r>
      <w:r w:rsidRPr="29FCEF6A">
        <w:rPr>
          <w:rFonts w:ascii="Times New Roman" w:hAnsi="Times New Roman" w:cs="Times New Roman"/>
          <w:color w:val="000000" w:themeColor="text1"/>
          <w:sz w:val="24"/>
          <w:szCs w:val="24"/>
        </w:rPr>
        <w:t xml:space="preserve">s in Authors (2022), none of the interactions was significant on student outcomes. Repeated-measures ANCOVAs showed that the main effect of time was significant for children’s self-efficacy, </w:t>
      </w:r>
      <w:r w:rsidRPr="29FCEF6A">
        <w:rPr>
          <w:rFonts w:ascii="Times New Roman" w:hAnsi="Times New Roman" w:cs="Times New Roman"/>
          <w:i/>
          <w:iCs/>
          <w:color w:val="000000" w:themeColor="text1"/>
          <w:sz w:val="24"/>
          <w:szCs w:val="24"/>
        </w:rPr>
        <w:t>F</w:t>
      </w:r>
      <w:r w:rsidRPr="29FCEF6A">
        <w:rPr>
          <w:rFonts w:ascii="Times New Roman" w:hAnsi="Times New Roman" w:cs="Times New Roman"/>
          <w:color w:val="000000" w:themeColor="text1"/>
          <w:sz w:val="24"/>
          <w:szCs w:val="24"/>
        </w:rPr>
        <w:t xml:space="preserve">(1, 426) = 11.85, </w:t>
      </w:r>
      <w:r w:rsidRPr="29FCEF6A">
        <w:rPr>
          <w:rFonts w:ascii="Times New Roman" w:hAnsi="Times New Roman" w:cs="Times New Roman"/>
          <w:i/>
          <w:iCs/>
          <w:color w:val="000000" w:themeColor="text1"/>
          <w:sz w:val="24"/>
          <w:szCs w:val="24"/>
        </w:rPr>
        <w:t>p</w:t>
      </w:r>
      <w:r w:rsidRPr="29FCEF6A">
        <w:rPr>
          <w:rFonts w:ascii="Times New Roman" w:hAnsi="Times New Roman" w:cs="Times New Roman"/>
          <w:color w:val="000000" w:themeColor="text1"/>
          <w:sz w:val="24"/>
          <w:szCs w:val="24"/>
        </w:rPr>
        <w:t xml:space="preserve"> = .001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29FCEF6A">
        <w:rPr>
          <w:rFonts w:ascii="Times New Roman" w:hAnsi="Times New Roman" w:cs="Times New Roman"/>
          <w:color w:val="000000" w:themeColor="text1"/>
          <w:sz w:val="24"/>
          <w:szCs w:val="24"/>
        </w:rPr>
        <w:t xml:space="preserve"> = .03; not significant in Authors, 2022), where their self-efficacy decreased from T1 (</w:t>
      </w:r>
      <w:r w:rsidRPr="29FCEF6A">
        <w:rPr>
          <w:rFonts w:ascii="Times New Roman" w:hAnsi="Times New Roman" w:cs="Times New Roman"/>
          <w:i/>
          <w:iCs/>
          <w:color w:val="000000" w:themeColor="text1"/>
          <w:sz w:val="24"/>
          <w:szCs w:val="24"/>
        </w:rPr>
        <w:t>M</w:t>
      </w:r>
      <w:r w:rsidRPr="29FCEF6A">
        <w:rPr>
          <w:rFonts w:ascii="Times New Roman" w:hAnsi="Times New Roman" w:cs="Times New Roman"/>
          <w:color w:val="000000" w:themeColor="text1"/>
          <w:sz w:val="24"/>
          <w:szCs w:val="24"/>
        </w:rPr>
        <w:t xml:space="preserve"> = 3.73, </w:t>
      </w:r>
      <w:r w:rsidRPr="29FCEF6A">
        <w:rPr>
          <w:rFonts w:ascii="Times New Roman" w:hAnsi="Times New Roman" w:cs="Times New Roman"/>
          <w:i/>
          <w:iCs/>
          <w:color w:val="000000" w:themeColor="text1"/>
          <w:sz w:val="24"/>
          <w:szCs w:val="24"/>
        </w:rPr>
        <w:t>SD</w:t>
      </w:r>
      <w:r w:rsidRPr="29FCEF6A">
        <w:rPr>
          <w:rFonts w:ascii="Times New Roman" w:hAnsi="Times New Roman" w:cs="Times New Roman"/>
          <w:color w:val="000000" w:themeColor="text1"/>
          <w:sz w:val="24"/>
          <w:szCs w:val="24"/>
        </w:rPr>
        <w:t xml:space="preserve"> = 0.88) to T2 (</w:t>
      </w:r>
      <w:r w:rsidRPr="29FCEF6A">
        <w:rPr>
          <w:rFonts w:ascii="Times New Roman" w:hAnsi="Times New Roman" w:cs="Times New Roman"/>
          <w:i/>
          <w:iCs/>
          <w:color w:val="000000" w:themeColor="text1"/>
          <w:sz w:val="24"/>
          <w:szCs w:val="24"/>
        </w:rPr>
        <w:t>M</w:t>
      </w:r>
      <w:r w:rsidRPr="29FCEF6A">
        <w:rPr>
          <w:rFonts w:ascii="Times New Roman" w:hAnsi="Times New Roman" w:cs="Times New Roman"/>
          <w:color w:val="000000" w:themeColor="text1"/>
          <w:sz w:val="24"/>
          <w:szCs w:val="24"/>
        </w:rPr>
        <w:t xml:space="preserve"> = 3.55, </w:t>
      </w:r>
      <w:r w:rsidRPr="29FCEF6A">
        <w:rPr>
          <w:rFonts w:ascii="Times New Roman" w:hAnsi="Times New Roman" w:cs="Times New Roman"/>
          <w:i/>
          <w:iCs/>
          <w:color w:val="000000" w:themeColor="text1"/>
          <w:sz w:val="24"/>
          <w:szCs w:val="24"/>
        </w:rPr>
        <w:t>SD</w:t>
      </w:r>
      <w:r w:rsidRPr="29FCEF6A">
        <w:rPr>
          <w:rFonts w:ascii="Times New Roman" w:hAnsi="Times New Roman" w:cs="Times New Roman"/>
          <w:color w:val="000000" w:themeColor="text1"/>
          <w:sz w:val="24"/>
          <w:szCs w:val="24"/>
        </w:rPr>
        <w:t xml:space="preserve"> = 0.90) irrespective of their group and gender. The main effect of gender was significant for children’s gender stereotypes, </w:t>
      </w:r>
      <w:r w:rsidRPr="29FCEF6A">
        <w:rPr>
          <w:rFonts w:ascii="Times New Roman" w:hAnsi="Times New Roman" w:cs="Times New Roman"/>
          <w:i/>
          <w:iCs/>
          <w:color w:val="000000" w:themeColor="text1"/>
          <w:sz w:val="24"/>
          <w:szCs w:val="24"/>
        </w:rPr>
        <w:t>F</w:t>
      </w:r>
      <w:r w:rsidRPr="29FCEF6A">
        <w:rPr>
          <w:rFonts w:ascii="Times New Roman" w:hAnsi="Times New Roman" w:cs="Times New Roman"/>
          <w:color w:val="000000" w:themeColor="text1"/>
          <w:sz w:val="24"/>
          <w:szCs w:val="24"/>
        </w:rPr>
        <w:t xml:space="preserve">(1, 426) = 65.03, </w:t>
      </w:r>
      <w:r w:rsidRPr="29FCEF6A">
        <w:rPr>
          <w:rFonts w:ascii="Times New Roman" w:hAnsi="Times New Roman" w:cs="Times New Roman"/>
          <w:i/>
          <w:iCs/>
          <w:color w:val="000000" w:themeColor="text1"/>
          <w:sz w:val="24"/>
          <w:szCs w:val="24"/>
        </w:rPr>
        <w:t>p</w:t>
      </w:r>
      <w:r w:rsidRPr="29FCEF6A">
        <w:rPr>
          <w:rFonts w:ascii="Times New Roman" w:hAnsi="Times New Roman" w:cs="Times New Roman"/>
          <w:color w:val="000000" w:themeColor="text1"/>
          <w:sz w:val="24"/>
          <w:szCs w:val="24"/>
        </w:rPr>
        <w:t xml:space="preserve"> &lt; .001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29FCEF6A">
        <w:rPr>
          <w:rFonts w:ascii="Times New Roman" w:hAnsi="Times New Roman" w:cs="Times New Roman"/>
          <w:color w:val="000000" w:themeColor="text1"/>
          <w:sz w:val="24"/>
          <w:szCs w:val="24"/>
        </w:rPr>
        <w:t xml:space="preserve"> = .13; .14 in Authors, 2022), and their self-efficacy, </w:t>
      </w:r>
      <w:r w:rsidRPr="29FCEF6A">
        <w:rPr>
          <w:rFonts w:ascii="Times New Roman" w:hAnsi="Times New Roman" w:cs="Times New Roman"/>
          <w:i/>
          <w:iCs/>
          <w:color w:val="000000" w:themeColor="text1"/>
          <w:sz w:val="24"/>
          <w:szCs w:val="24"/>
        </w:rPr>
        <w:t>F</w:t>
      </w:r>
      <w:r w:rsidRPr="29FCEF6A">
        <w:rPr>
          <w:rFonts w:ascii="Times New Roman" w:hAnsi="Times New Roman" w:cs="Times New Roman"/>
          <w:color w:val="000000" w:themeColor="text1"/>
          <w:sz w:val="24"/>
          <w:szCs w:val="24"/>
        </w:rPr>
        <w:t xml:space="preserve">(1, 426) = 10.74, </w:t>
      </w:r>
      <w:r w:rsidRPr="29FCEF6A">
        <w:rPr>
          <w:rFonts w:ascii="Times New Roman" w:hAnsi="Times New Roman" w:cs="Times New Roman"/>
          <w:i/>
          <w:iCs/>
          <w:color w:val="000000" w:themeColor="text1"/>
          <w:sz w:val="24"/>
          <w:szCs w:val="24"/>
        </w:rPr>
        <w:t>p</w:t>
      </w:r>
      <w:r w:rsidRPr="29FCEF6A">
        <w:rPr>
          <w:rFonts w:ascii="Times New Roman" w:hAnsi="Times New Roman" w:cs="Times New Roman"/>
          <w:color w:val="000000" w:themeColor="text1"/>
          <w:sz w:val="24"/>
          <w:szCs w:val="24"/>
        </w:rPr>
        <w:t xml:space="preserve"> = .001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29FCEF6A">
        <w:rPr>
          <w:rFonts w:ascii="Times New Roman" w:hAnsi="Times New Roman" w:cs="Times New Roman"/>
          <w:color w:val="000000" w:themeColor="text1"/>
          <w:sz w:val="24"/>
          <w:szCs w:val="24"/>
        </w:rPr>
        <w:t xml:space="preserve"> = .02; .04 in Authors, 2022), where girls showed lower levels of gender stereotypes (</w:t>
      </w:r>
      <w:r w:rsidRPr="29FCEF6A">
        <w:rPr>
          <w:rFonts w:ascii="Times New Roman" w:hAnsi="Times New Roman" w:cs="Times New Roman"/>
          <w:i/>
          <w:iCs/>
          <w:color w:val="000000" w:themeColor="text1"/>
          <w:sz w:val="24"/>
          <w:szCs w:val="24"/>
        </w:rPr>
        <w:t>M</w:t>
      </w:r>
      <w:r w:rsidRPr="29FCEF6A">
        <w:rPr>
          <w:rFonts w:ascii="Times New Roman" w:hAnsi="Times New Roman" w:cs="Times New Roman"/>
          <w:color w:val="000000" w:themeColor="text1"/>
          <w:sz w:val="24"/>
          <w:szCs w:val="24"/>
        </w:rPr>
        <w:t xml:space="preserve"> = 2.08, </w:t>
      </w:r>
      <w:r w:rsidRPr="29FCEF6A">
        <w:rPr>
          <w:rFonts w:ascii="Times New Roman" w:hAnsi="Times New Roman" w:cs="Times New Roman"/>
          <w:i/>
          <w:iCs/>
          <w:color w:val="000000" w:themeColor="text1"/>
          <w:sz w:val="24"/>
          <w:szCs w:val="24"/>
        </w:rPr>
        <w:t>SD</w:t>
      </w:r>
      <w:r w:rsidRPr="29FCEF6A">
        <w:rPr>
          <w:rFonts w:ascii="Times New Roman" w:hAnsi="Times New Roman" w:cs="Times New Roman"/>
          <w:color w:val="000000" w:themeColor="text1"/>
          <w:sz w:val="24"/>
          <w:szCs w:val="24"/>
        </w:rPr>
        <w:t xml:space="preserve"> = 1.02 at T1 and </w:t>
      </w:r>
      <w:r w:rsidRPr="29FCEF6A">
        <w:rPr>
          <w:rFonts w:ascii="Times New Roman" w:hAnsi="Times New Roman" w:cs="Times New Roman"/>
          <w:i/>
          <w:iCs/>
          <w:color w:val="000000" w:themeColor="text1"/>
          <w:sz w:val="24"/>
          <w:szCs w:val="24"/>
        </w:rPr>
        <w:t>M</w:t>
      </w:r>
      <w:r w:rsidRPr="29FCEF6A">
        <w:rPr>
          <w:rFonts w:ascii="Times New Roman" w:hAnsi="Times New Roman" w:cs="Times New Roman"/>
          <w:color w:val="000000" w:themeColor="text1"/>
          <w:sz w:val="24"/>
          <w:szCs w:val="24"/>
        </w:rPr>
        <w:t xml:space="preserve"> = 1.82, </w:t>
      </w:r>
      <w:r w:rsidRPr="29FCEF6A">
        <w:rPr>
          <w:rFonts w:ascii="Times New Roman" w:hAnsi="Times New Roman" w:cs="Times New Roman"/>
          <w:i/>
          <w:iCs/>
          <w:color w:val="000000" w:themeColor="text1"/>
          <w:sz w:val="24"/>
          <w:szCs w:val="24"/>
        </w:rPr>
        <w:t>SD</w:t>
      </w:r>
      <w:r w:rsidRPr="29FCEF6A">
        <w:rPr>
          <w:rFonts w:ascii="Times New Roman" w:hAnsi="Times New Roman" w:cs="Times New Roman"/>
          <w:color w:val="000000" w:themeColor="text1"/>
          <w:sz w:val="24"/>
          <w:szCs w:val="24"/>
        </w:rPr>
        <w:t xml:space="preserve"> = 0.91 at T2) and self-efficacy (</w:t>
      </w:r>
      <w:r w:rsidRPr="29FCEF6A">
        <w:rPr>
          <w:rFonts w:ascii="Times New Roman" w:hAnsi="Times New Roman" w:cs="Times New Roman"/>
          <w:i/>
          <w:iCs/>
          <w:color w:val="000000" w:themeColor="text1"/>
          <w:sz w:val="24"/>
          <w:szCs w:val="24"/>
        </w:rPr>
        <w:t>M</w:t>
      </w:r>
      <w:r w:rsidRPr="29FCEF6A">
        <w:rPr>
          <w:rFonts w:ascii="Times New Roman" w:hAnsi="Times New Roman" w:cs="Times New Roman"/>
          <w:color w:val="000000" w:themeColor="text1"/>
          <w:sz w:val="24"/>
          <w:szCs w:val="24"/>
        </w:rPr>
        <w:t xml:space="preserve"> = 3.63, </w:t>
      </w:r>
      <w:r w:rsidRPr="29FCEF6A">
        <w:rPr>
          <w:rFonts w:ascii="Times New Roman" w:hAnsi="Times New Roman" w:cs="Times New Roman"/>
          <w:i/>
          <w:iCs/>
          <w:color w:val="000000" w:themeColor="text1"/>
          <w:sz w:val="24"/>
          <w:szCs w:val="24"/>
        </w:rPr>
        <w:t>SD</w:t>
      </w:r>
      <w:r w:rsidRPr="29FCEF6A">
        <w:rPr>
          <w:rFonts w:ascii="Times New Roman" w:hAnsi="Times New Roman" w:cs="Times New Roman"/>
          <w:color w:val="000000" w:themeColor="text1"/>
          <w:sz w:val="24"/>
          <w:szCs w:val="24"/>
        </w:rPr>
        <w:t xml:space="preserve"> = 0.89 at T1 and </w:t>
      </w:r>
      <w:r w:rsidRPr="29FCEF6A">
        <w:rPr>
          <w:rFonts w:ascii="Times New Roman" w:hAnsi="Times New Roman" w:cs="Times New Roman"/>
          <w:i/>
          <w:iCs/>
          <w:color w:val="000000" w:themeColor="text1"/>
          <w:sz w:val="24"/>
          <w:szCs w:val="24"/>
        </w:rPr>
        <w:t>M</w:t>
      </w:r>
      <w:r w:rsidRPr="29FCEF6A">
        <w:rPr>
          <w:rFonts w:ascii="Times New Roman" w:hAnsi="Times New Roman" w:cs="Times New Roman"/>
          <w:color w:val="000000" w:themeColor="text1"/>
          <w:sz w:val="24"/>
          <w:szCs w:val="24"/>
        </w:rPr>
        <w:t xml:space="preserve"> = 3.41, </w:t>
      </w:r>
      <w:r w:rsidRPr="29FCEF6A">
        <w:rPr>
          <w:rFonts w:ascii="Times New Roman" w:hAnsi="Times New Roman" w:cs="Times New Roman"/>
          <w:i/>
          <w:iCs/>
          <w:color w:val="000000" w:themeColor="text1"/>
          <w:sz w:val="24"/>
          <w:szCs w:val="24"/>
        </w:rPr>
        <w:t>SD</w:t>
      </w:r>
      <w:r w:rsidRPr="29FCEF6A">
        <w:rPr>
          <w:rFonts w:ascii="Times New Roman" w:hAnsi="Times New Roman" w:cs="Times New Roman"/>
          <w:color w:val="000000" w:themeColor="text1"/>
          <w:sz w:val="24"/>
          <w:szCs w:val="24"/>
        </w:rPr>
        <w:t xml:space="preserve"> = 0.86 at T2) compared to boys (gender stereotypes: </w:t>
      </w:r>
      <w:r w:rsidRPr="29FCEF6A">
        <w:rPr>
          <w:rFonts w:ascii="Times New Roman" w:hAnsi="Times New Roman" w:cs="Times New Roman"/>
          <w:i/>
          <w:iCs/>
          <w:color w:val="000000" w:themeColor="text1"/>
          <w:sz w:val="24"/>
          <w:szCs w:val="24"/>
        </w:rPr>
        <w:t>M</w:t>
      </w:r>
      <w:r w:rsidRPr="29FCEF6A">
        <w:rPr>
          <w:rFonts w:ascii="Times New Roman" w:hAnsi="Times New Roman" w:cs="Times New Roman"/>
          <w:color w:val="000000" w:themeColor="text1"/>
          <w:sz w:val="24"/>
          <w:szCs w:val="24"/>
        </w:rPr>
        <w:t xml:space="preserve"> = 2.78, </w:t>
      </w:r>
      <w:r w:rsidRPr="29FCEF6A">
        <w:rPr>
          <w:rFonts w:ascii="Times New Roman" w:hAnsi="Times New Roman" w:cs="Times New Roman"/>
          <w:i/>
          <w:iCs/>
          <w:color w:val="000000" w:themeColor="text1"/>
          <w:sz w:val="24"/>
          <w:szCs w:val="24"/>
        </w:rPr>
        <w:t>SD</w:t>
      </w:r>
      <w:r w:rsidRPr="29FCEF6A">
        <w:rPr>
          <w:rFonts w:ascii="Times New Roman" w:hAnsi="Times New Roman" w:cs="Times New Roman"/>
          <w:color w:val="000000" w:themeColor="text1"/>
          <w:sz w:val="24"/>
          <w:szCs w:val="24"/>
        </w:rPr>
        <w:t xml:space="preserve"> = 1.22 at T1 and </w:t>
      </w:r>
      <w:r w:rsidRPr="29FCEF6A">
        <w:rPr>
          <w:rFonts w:ascii="Times New Roman" w:hAnsi="Times New Roman" w:cs="Times New Roman"/>
          <w:i/>
          <w:iCs/>
          <w:color w:val="000000" w:themeColor="text1"/>
          <w:sz w:val="24"/>
          <w:szCs w:val="24"/>
        </w:rPr>
        <w:t>M</w:t>
      </w:r>
      <w:r w:rsidRPr="29FCEF6A">
        <w:rPr>
          <w:rFonts w:ascii="Times New Roman" w:hAnsi="Times New Roman" w:cs="Times New Roman"/>
          <w:color w:val="000000" w:themeColor="text1"/>
          <w:sz w:val="24"/>
          <w:szCs w:val="24"/>
        </w:rPr>
        <w:t xml:space="preserve"> = 2.58, </w:t>
      </w:r>
      <w:r w:rsidRPr="29FCEF6A">
        <w:rPr>
          <w:rFonts w:ascii="Times New Roman" w:hAnsi="Times New Roman" w:cs="Times New Roman"/>
          <w:i/>
          <w:iCs/>
          <w:color w:val="000000" w:themeColor="text1"/>
          <w:sz w:val="24"/>
          <w:szCs w:val="24"/>
        </w:rPr>
        <w:t>SD</w:t>
      </w:r>
      <w:r w:rsidRPr="29FCEF6A">
        <w:rPr>
          <w:rFonts w:ascii="Times New Roman" w:hAnsi="Times New Roman" w:cs="Times New Roman"/>
          <w:color w:val="000000" w:themeColor="text1"/>
          <w:sz w:val="24"/>
          <w:szCs w:val="24"/>
        </w:rPr>
        <w:t xml:space="preserve"> = 1.25 at T2; self-efficacy: </w:t>
      </w:r>
      <w:r w:rsidRPr="29FCEF6A">
        <w:rPr>
          <w:rFonts w:ascii="Times New Roman" w:hAnsi="Times New Roman" w:cs="Times New Roman"/>
          <w:i/>
          <w:iCs/>
          <w:color w:val="000000" w:themeColor="text1"/>
          <w:sz w:val="24"/>
          <w:szCs w:val="24"/>
        </w:rPr>
        <w:t>M</w:t>
      </w:r>
      <w:r w:rsidRPr="29FCEF6A">
        <w:rPr>
          <w:rFonts w:ascii="Times New Roman" w:hAnsi="Times New Roman" w:cs="Times New Roman"/>
          <w:color w:val="000000" w:themeColor="text1"/>
          <w:sz w:val="24"/>
          <w:szCs w:val="24"/>
        </w:rPr>
        <w:t xml:space="preserve"> = 3.84, </w:t>
      </w:r>
      <w:r w:rsidRPr="29FCEF6A">
        <w:rPr>
          <w:rFonts w:ascii="Times New Roman" w:hAnsi="Times New Roman" w:cs="Times New Roman"/>
          <w:i/>
          <w:iCs/>
          <w:color w:val="000000" w:themeColor="text1"/>
          <w:sz w:val="24"/>
          <w:szCs w:val="24"/>
        </w:rPr>
        <w:t>SD</w:t>
      </w:r>
      <w:r w:rsidRPr="29FCEF6A">
        <w:rPr>
          <w:rFonts w:ascii="Times New Roman" w:hAnsi="Times New Roman" w:cs="Times New Roman"/>
          <w:color w:val="000000" w:themeColor="text1"/>
          <w:sz w:val="24"/>
          <w:szCs w:val="24"/>
        </w:rPr>
        <w:t xml:space="preserve"> = 0.86 at T1 and </w:t>
      </w:r>
      <w:r w:rsidRPr="29FCEF6A">
        <w:rPr>
          <w:rFonts w:ascii="Times New Roman" w:hAnsi="Times New Roman" w:cs="Times New Roman"/>
          <w:i/>
          <w:iCs/>
          <w:color w:val="000000" w:themeColor="text1"/>
          <w:sz w:val="24"/>
          <w:szCs w:val="24"/>
        </w:rPr>
        <w:t>M</w:t>
      </w:r>
      <w:r w:rsidRPr="29FCEF6A">
        <w:rPr>
          <w:rFonts w:ascii="Times New Roman" w:hAnsi="Times New Roman" w:cs="Times New Roman"/>
          <w:color w:val="000000" w:themeColor="text1"/>
          <w:sz w:val="24"/>
          <w:szCs w:val="24"/>
        </w:rPr>
        <w:t xml:space="preserve"> = 3.69, </w:t>
      </w:r>
      <w:r w:rsidRPr="29FCEF6A">
        <w:rPr>
          <w:rFonts w:ascii="Times New Roman" w:hAnsi="Times New Roman" w:cs="Times New Roman"/>
          <w:i/>
          <w:iCs/>
          <w:color w:val="000000" w:themeColor="text1"/>
          <w:sz w:val="24"/>
          <w:szCs w:val="24"/>
        </w:rPr>
        <w:t>SD</w:t>
      </w:r>
      <w:r w:rsidRPr="29FCEF6A">
        <w:rPr>
          <w:rFonts w:ascii="Times New Roman" w:hAnsi="Times New Roman" w:cs="Times New Roman"/>
          <w:color w:val="000000" w:themeColor="text1"/>
          <w:sz w:val="24"/>
          <w:szCs w:val="24"/>
        </w:rPr>
        <w:t xml:space="preserve"> = 0.91 at T2) regardless of their group.</w:t>
      </w:r>
    </w:p>
    <w:p w14:paraId="3EAF10A0" w14:textId="1BA8B66B" w:rsidR="00CB73FE" w:rsidRPr="000F4715" w:rsidRDefault="1A5AE59E" w:rsidP="003154BB">
      <w:pPr>
        <w:wordWrap/>
        <w:snapToGrid w:val="0"/>
        <w:spacing w:after="0" w:line="480" w:lineRule="auto"/>
        <w:jc w:val="left"/>
        <w:rPr>
          <w:rFonts w:ascii="Times New Roman" w:hAnsi="Times New Roman" w:cs="Times New Roman"/>
          <w:b/>
          <w:bCs/>
          <w:sz w:val="24"/>
          <w:szCs w:val="24"/>
        </w:rPr>
      </w:pPr>
      <w:bookmarkStart w:id="1" w:name="_Hlk150386271"/>
      <w:bookmarkStart w:id="2" w:name="_Hlk150387719"/>
      <w:bookmarkStart w:id="3" w:name="_Hlk150440364"/>
      <w:r w:rsidRPr="1A5AE59E">
        <w:rPr>
          <w:rFonts w:ascii="Times New Roman" w:hAnsi="Times New Roman" w:cs="Times New Roman"/>
          <w:b/>
          <w:bCs/>
          <w:sz w:val="24"/>
          <w:szCs w:val="24"/>
        </w:rPr>
        <w:t xml:space="preserve">Changes </w:t>
      </w:r>
      <w:r w:rsidR="007D45FB">
        <w:rPr>
          <w:rFonts w:ascii="Times New Roman" w:hAnsi="Times New Roman" w:cs="Times New Roman"/>
          <w:b/>
          <w:bCs/>
          <w:sz w:val="24"/>
          <w:szCs w:val="24"/>
        </w:rPr>
        <w:t>i</w:t>
      </w:r>
      <w:r w:rsidRPr="1A5AE59E">
        <w:rPr>
          <w:rFonts w:ascii="Times New Roman" w:hAnsi="Times New Roman" w:cs="Times New Roman"/>
          <w:b/>
          <w:bCs/>
          <w:sz w:val="24"/>
          <w:szCs w:val="24"/>
        </w:rPr>
        <w:t xml:space="preserve">n </w:t>
      </w:r>
      <w:r w:rsidRPr="1A5AE59E">
        <w:rPr>
          <w:rFonts w:ascii="Times New Roman" w:hAnsi="Times New Roman" w:cs="Times New Roman"/>
          <w:b/>
          <w:bCs/>
          <w:color w:val="000000" w:themeColor="text1"/>
          <w:sz w:val="24"/>
          <w:szCs w:val="24"/>
        </w:rPr>
        <w:t>Parental Beliefs and Student Outcomes</w:t>
      </w:r>
      <w:r w:rsidRPr="1A5AE59E">
        <w:rPr>
          <w:rFonts w:ascii="Times New Roman" w:hAnsi="Times New Roman" w:cs="Times New Roman"/>
          <w:b/>
          <w:bCs/>
          <w:sz w:val="24"/>
          <w:szCs w:val="24"/>
        </w:rPr>
        <w:t xml:space="preserve"> </w:t>
      </w:r>
      <w:proofErr w:type="gramStart"/>
      <w:r w:rsidR="000F4715" w:rsidRPr="000F4715">
        <w:rPr>
          <w:rFonts w:ascii="Times New Roman" w:eastAsia="맑은 고딕" w:hAnsi="Times New Roman" w:cs="Times New Roman"/>
          <w:b/>
          <w:bCs/>
          <w:kern w:val="0"/>
          <w:sz w:val="24"/>
          <w:szCs w:val="24"/>
        </w:rPr>
        <w:t>Across</w:t>
      </w:r>
      <w:proofErr w:type="gramEnd"/>
      <w:r w:rsidR="000F4715" w:rsidRPr="000F4715">
        <w:rPr>
          <w:rFonts w:ascii="Times New Roman" w:eastAsia="맑은 고딕" w:hAnsi="Times New Roman" w:cs="Times New Roman"/>
          <w:b/>
          <w:bCs/>
          <w:kern w:val="0"/>
          <w:sz w:val="24"/>
          <w:szCs w:val="24"/>
        </w:rPr>
        <w:t xml:space="preserve"> Three </w:t>
      </w:r>
      <w:r w:rsidR="00421541">
        <w:rPr>
          <w:rFonts w:ascii="Times New Roman" w:eastAsia="맑은 고딕" w:hAnsi="Times New Roman" w:cs="Times New Roman"/>
          <w:b/>
          <w:bCs/>
          <w:kern w:val="0"/>
          <w:sz w:val="24"/>
          <w:szCs w:val="24"/>
        </w:rPr>
        <w:t>Time-Point</w:t>
      </w:r>
      <w:r w:rsidR="000F4715" w:rsidRPr="000F4715">
        <w:rPr>
          <w:rFonts w:ascii="Times New Roman" w:eastAsia="맑은 고딕" w:hAnsi="Times New Roman" w:cs="Times New Roman"/>
          <w:b/>
          <w:bCs/>
          <w:kern w:val="0"/>
          <w:sz w:val="24"/>
          <w:szCs w:val="24"/>
        </w:rPr>
        <w:t>s</w:t>
      </w:r>
    </w:p>
    <w:p w14:paraId="5D1DAA68" w14:textId="4572364C" w:rsidR="00CB73FE" w:rsidRPr="006E6744" w:rsidRDefault="00CB73FE" w:rsidP="003154BB">
      <w:pPr>
        <w:wordWrap/>
        <w:snapToGrid w:val="0"/>
        <w:spacing w:after="0" w:line="480" w:lineRule="auto"/>
        <w:ind w:firstLine="720"/>
        <w:jc w:val="left"/>
        <w:rPr>
          <w:rFonts w:ascii="Times New Roman" w:hAnsi="Times New Roman" w:cs="Times New Roman"/>
          <w:kern w:val="0"/>
          <w:sz w:val="24"/>
          <w:szCs w:val="24"/>
        </w:rPr>
      </w:pPr>
      <w:r>
        <w:rPr>
          <w:rFonts w:ascii="Times New Roman" w:hAnsi="Times New Roman" w:cs="Times New Roman"/>
          <w:color w:val="000000" w:themeColor="text1"/>
          <w:kern w:val="0"/>
          <w:sz w:val="24"/>
          <w:szCs w:val="24"/>
        </w:rPr>
        <w:lastRenderedPageBreak/>
        <w:t xml:space="preserve">For </w:t>
      </w:r>
      <w:r w:rsidR="6F2384E1" w:rsidRPr="6F2384E1">
        <w:rPr>
          <w:rFonts w:ascii="Times New Roman" w:hAnsi="Times New Roman" w:cs="Times New Roman"/>
          <w:color w:val="000000" w:themeColor="text1"/>
          <w:sz w:val="24"/>
          <w:szCs w:val="24"/>
        </w:rPr>
        <w:t xml:space="preserve">interested readers, we additionally conducted </w:t>
      </w:r>
      <w:r>
        <w:rPr>
          <w:rFonts w:ascii="Times New Roman" w:hAnsi="Times New Roman" w:cs="Times New Roman"/>
          <w:color w:val="000000" w:themeColor="text1"/>
          <w:kern w:val="0"/>
          <w:sz w:val="24"/>
          <w:szCs w:val="24"/>
        </w:rPr>
        <w:t xml:space="preserve">two separate repeated-measures MANCOVAs (and following ANCOVAs along </w:t>
      </w:r>
      <w:r w:rsidR="6F2384E1" w:rsidRPr="6F2384E1">
        <w:rPr>
          <w:rFonts w:ascii="Times New Roman" w:hAnsi="Times New Roman" w:cs="Times New Roman"/>
          <w:color w:val="000000" w:themeColor="text1"/>
          <w:sz w:val="24"/>
          <w:szCs w:val="24"/>
        </w:rPr>
        <w:t>with</w:t>
      </w:r>
      <w:r>
        <w:rPr>
          <w:rFonts w:ascii="Times New Roman" w:hAnsi="Times New Roman" w:cs="Times New Roman"/>
          <w:color w:val="000000" w:themeColor="text1"/>
          <w:kern w:val="0"/>
          <w:sz w:val="24"/>
          <w:szCs w:val="24"/>
        </w:rPr>
        <w:t xml:space="preserve"> simple-effects analysis </w:t>
      </w:r>
      <w:r w:rsidR="6F2384E1" w:rsidRPr="6F2384E1">
        <w:rPr>
          <w:rFonts w:ascii="Times New Roman" w:hAnsi="Times New Roman" w:cs="Times New Roman"/>
          <w:color w:val="000000" w:themeColor="text1"/>
          <w:sz w:val="24"/>
          <w:szCs w:val="24"/>
        </w:rPr>
        <w:t>when applicable</w:t>
      </w:r>
      <w:r>
        <w:rPr>
          <w:rFonts w:ascii="Times New Roman" w:hAnsi="Times New Roman" w:cs="Times New Roman"/>
          <w:color w:val="000000" w:themeColor="text1"/>
          <w:kern w:val="0"/>
          <w:sz w:val="24"/>
          <w:szCs w:val="24"/>
        </w:rPr>
        <w:t>)</w:t>
      </w:r>
      <w:r w:rsidR="6F2384E1" w:rsidRPr="6F2384E1">
        <w:rPr>
          <w:rFonts w:ascii="Times New Roman" w:hAnsi="Times New Roman" w:cs="Times New Roman"/>
          <w:color w:val="000000" w:themeColor="text1"/>
          <w:sz w:val="24"/>
          <w:szCs w:val="24"/>
        </w:rPr>
        <w:t xml:space="preserve"> to examine the effects of the intervention over three time-points. We performed repeated-measures MANCOVAs similar to those used to replicate the direct short-term intervention effects, but </w:t>
      </w:r>
      <w:r>
        <w:rPr>
          <w:rFonts w:ascii="Times New Roman" w:hAnsi="Times New Roman" w:cs="Times New Roman"/>
          <w:color w:val="000000" w:themeColor="text1"/>
          <w:kern w:val="0"/>
          <w:sz w:val="24"/>
          <w:szCs w:val="24"/>
        </w:rPr>
        <w:t>now</w:t>
      </w:r>
      <w:r w:rsidRPr="005C34D0">
        <w:rPr>
          <w:rFonts w:ascii="Times New Roman" w:hAnsi="Times New Roman" w:cs="Times New Roman"/>
          <w:color w:val="000000" w:themeColor="text1"/>
          <w:kern w:val="0"/>
          <w:sz w:val="24"/>
          <w:szCs w:val="24"/>
        </w:rPr>
        <w:t xml:space="preserve"> with T1, T2, and T3 scores. </w:t>
      </w:r>
      <w:r>
        <w:rPr>
          <w:rFonts w:ascii="Times New Roman" w:hAnsi="Times New Roman" w:cs="Times New Roman"/>
          <w:color w:val="000000" w:themeColor="text1"/>
          <w:kern w:val="0"/>
          <w:sz w:val="24"/>
          <w:szCs w:val="24"/>
        </w:rPr>
        <w:t>Children’s</w:t>
      </w:r>
      <w:r w:rsidRPr="005C34D0">
        <w:rPr>
          <w:rFonts w:ascii="Times New Roman" w:hAnsi="Times New Roman" w:cs="Times New Roman"/>
          <w:color w:val="000000" w:themeColor="text1"/>
          <w:kern w:val="0"/>
          <w:sz w:val="24"/>
          <w:szCs w:val="24"/>
        </w:rPr>
        <w:t xml:space="preserve"> gender and T1 math </w:t>
      </w:r>
      <w:r w:rsidRPr="006E6744">
        <w:rPr>
          <w:rFonts w:ascii="Times New Roman" w:hAnsi="Times New Roman" w:cs="Times New Roman"/>
          <w:kern w:val="0"/>
          <w:sz w:val="24"/>
          <w:szCs w:val="24"/>
        </w:rPr>
        <w:t xml:space="preserve">achievement were introduced as a moderator and a covariate, respectively. </w:t>
      </w:r>
    </w:p>
    <w:bookmarkEnd w:id="1"/>
    <w:bookmarkEnd w:id="2"/>
    <w:p w14:paraId="241258DD" w14:textId="264EAD40" w:rsidR="00CB73FE" w:rsidRPr="005C34D0" w:rsidRDefault="00CB73FE" w:rsidP="003154BB">
      <w:pPr>
        <w:wordWrap/>
        <w:adjustRightInd w:val="0"/>
        <w:snapToGrid w:val="0"/>
        <w:spacing w:after="0" w:line="480" w:lineRule="auto"/>
        <w:ind w:firstLine="720"/>
        <w:jc w:val="left"/>
        <w:rPr>
          <w:rFonts w:ascii="Times New Roman" w:hAnsi="Times New Roman" w:cs="Times New Roman"/>
          <w:color w:val="000000" w:themeColor="text1"/>
          <w:sz w:val="24"/>
          <w:szCs w:val="24"/>
        </w:rPr>
      </w:pPr>
      <w:r w:rsidRPr="006E6744">
        <w:rPr>
          <w:rFonts w:ascii="Times New Roman" w:hAnsi="Times New Roman" w:cs="Times New Roman"/>
          <w:sz w:val="24"/>
          <w:szCs w:val="24"/>
        </w:rPr>
        <w:t xml:space="preserve">Figure S2 portrays </w:t>
      </w:r>
      <w:r w:rsidRPr="5A10E6B1">
        <w:rPr>
          <w:rFonts w:ascii="Times New Roman" w:hAnsi="Times New Roman" w:cs="Times New Roman"/>
          <w:color w:val="000000" w:themeColor="text1"/>
          <w:sz w:val="24"/>
          <w:szCs w:val="24"/>
        </w:rPr>
        <w:t xml:space="preserve">the results. For parent outcomes, the time, </w:t>
      </w:r>
      <w:proofErr w:type="gramStart"/>
      <w:r w:rsidRPr="5A10E6B1">
        <w:rPr>
          <w:rFonts w:ascii="Times New Roman" w:hAnsi="Times New Roman" w:cs="Times New Roman"/>
          <w:i/>
          <w:iCs/>
          <w:color w:val="000000" w:themeColor="text1"/>
          <w:sz w:val="24"/>
          <w:szCs w:val="24"/>
        </w:rPr>
        <w:t>F</w:t>
      </w:r>
      <w:r w:rsidRPr="5A10E6B1">
        <w:rPr>
          <w:rFonts w:ascii="Times New Roman" w:hAnsi="Times New Roman" w:cs="Times New Roman"/>
          <w:color w:val="000000" w:themeColor="text1"/>
          <w:sz w:val="24"/>
          <w:szCs w:val="24"/>
        </w:rPr>
        <w:t>(</w:t>
      </w:r>
      <w:proofErr w:type="gramEnd"/>
      <w:r w:rsidRPr="5A10E6B1">
        <w:rPr>
          <w:rFonts w:ascii="Times New Roman" w:hAnsi="Times New Roman" w:cs="Times New Roman"/>
          <w:color w:val="000000" w:themeColor="text1"/>
          <w:sz w:val="24"/>
          <w:szCs w:val="24"/>
        </w:rPr>
        <w:t xml:space="preserve">6, 150) = 8.23,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&lt; .001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5A10E6B1">
        <w:rPr>
          <w:rFonts w:ascii="Times New Roman" w:hAnsi="Times New Roman" w:cs="Times New Roman"/>
          <w:color w:val="000000" w:themeColor="text1"/>
          <w:sz w:val="24"/>
          <w:szCs w:val="24"/>
        </w:rPr>
        <w:t xml:space="preserve"> = .25), and Group × Time interaction, </w:t>
      </w:r>
      <w:r w:rsidRPr="5A10E6B1">
        <w:rPr>
          <w:rFonts w:ascii="Times New Roman" w:hAnsi="Times New Roman" w:cs="Times New Roman"/>
          <w:i/>
          <w:iCs/>
          <w:color w:val="000000" w:themeColor="text1"/>
          <w:sz w:val="24"/>
          <w:szCs w:val="24"/>
        </w:rPr>
        <w:t>F</w:t>
      </w:r>
      <w:r w:rsidRPr="5A10E6B1">
        <w:rPr>
          <w:rFonts w:ascii="Times New Roman" w:hAnsi="Times New Roman" w:cs="Times New Roman"/>
          <w:color w:val="000000" w:themeColor="text1"/>
          <w:sz w:val="24"/>
          <w:szCs w:val="24"/>
        </w:rPr>
        <w:t xml:space="preserve">(6, 150) = 4.82,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&lt; .001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5A10E6B1">
        <w:rPr>
          <w:rFonts w:ascii="Times New Roman" w:hAnsi="Times New Roman" w:cs="Times New Roman"/>
          <w:color w:val="000000" w:themeColor="text1"/>
          <w:sz w:val="24"/>
          <w:szCs w:val="24"/>
        </w:rPr>
        <w:t xml:space="preserve"> = .16), had a significant multivariate effect. Repeated-measures ANCOVAs revealed that the significant Group × Time interaction effect was due to the significant Group × Time interactions for the linear, </w:t>
      </w:r>
      <w:r w:rsidRPr="5A10E6B1">
        <w:rPr>
          <w:rFonts w:ascii="Times New Roman" w:hAnsi="Times New Roman" w:cs="Times New Roman"/>
          <w:i/>
          <w:iCs/>
          <w:color w:val="000000" w:themeColor="text1"/>
          <w:sz w:val="24"/>
          <w:szCs w:val="24"/>
        </w:rPr>
        <w:t>F</w:t>
      </w:r>
      <w:r w:rsidRPr="5A10E6B1">
        <w:rPr>
          <w:rFonts w:ascii="Times New Roman" w:hAnsi="Times New Roman" w:cs="Times New Roman"/>
          <w:color w:val="000000" w:themeColor="text1"/>
          <w:sz w:val="24"/>
          <w:szCs w:val="24"/>
        </w:rPr>
        <w:t xml:space="preserve">(1, 155) = 10.52,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 .001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5A10E6B1">
        <w:rPr>
          <w:rFonts w:ascii="Times New Roman" w:hAnsi="Times New Roman" w:cs="Times New Roman"/>
          <w:color w:val="000000" w:themeColor="text1"/>
          <w:sz w:val="24"/>
          <w:szCs w:val="24"/>
        </w:rPr>
        <w:t xml:space="preserve"> = .06), and quadratic model</w:t>
      </w:r>
      <w:r w:rsidRPr="5A10E6B1">
        <w:rPr>
          <w:rFonts w:ascii="Times New Roman" w:hAnsi="Times New Roman" w:cs="Times New Roman" w:hint="eastAsia"/>
          <w:color w:val="000000" w:themeColor="text1"/>
          <w:sz w:val="24"/>
          <w:szCs w:val="24"/>
        </w:rPr>
        <w:t>s</w:t>
      </w:r>
      <w:r w:rsidRPr="5A10E6B1">
        <w:rPr>
          <w:rFonts w:ascii="Times New Roman" w:hAnsi="Times New Roman" w:cs="Times New Roman"/>
          <w:color w:val="000000" w:themeColor="text1"/>
          <w:sz w:val="24"/>
          <w:szCs w:val="24"/>
        </w:rPr>
        <w:t>,</w:t>
      </w:r>
      <w:r w:rsidRPr="5A10E6B1">
        <w:rPr>
          <w:rFonts w:ascii="Times New Roman" w:hAnsi="Times New Roman" w:cs="Times New Roman"/>
          <w:i/>
          <w:iCs/>
          <w:color w:val="000000" w:themeColor="text1"/>
          <w:sz w:val="24"/>
          <w:szCs w:val="24"/>
        </w:rPr>
        <w:t xml:space="preserve"> F</w:t>
      </w:r>
      <w:r w:rsidRPr="5A10E6B1">
        <w:rPr>
          <w:rFonts w:ascii="Times New Roman" w:hAnsi="Times New Roman" w:cs="Times New Roman"/>
          <w:color w:val="000000" w:themeColor="text1"/>
          <w:sz w:val="24"/>
          <w:szCs w:val="24"/>
        </w:rPr>
        <w:t xml:space="preserve">(1, 155) = 10.57,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 .001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5A10E6B1">
        <w:rPr>
          <w:rFonts w:ascii="Times New Roman" w:hAnsi="Times New Roman" w:cs="Times New Roman"/>
          <w:color w:val="000000" w:themeColor="text1"/>
          <w:sz w:val="24"/>
          <w:szCs w:val="24"/>
        </w:rPr>
        <w:t xml:space="preserve"> = .06) of parents’ gender stereotypes and the quadratic model of </w:t>
      </w:r>
      <w:r w:rsidRPr="5A10E6B1">
        <w:rPr>
          <w:rFonts w:ascii="Times New Roman" w:hAnsi="Times New Roman" w:cs="Times New Roman" w:hint="eastAsia"/>
          <w:color w:val="000000" w:themeColor="text1"/>
          <w:sz w:val="24"/>
          <w:szCs w:val="24"/>
        </w:rPr>
        <w:t>parents</w:t>
      </w:r>
      <w:r w:rsidRPr="5A10E6B1">
        <w:rPr>
          <w:rFonts w:ascii="Times New Roman" w:hAnsi="Times New Roman" w:cs="Times New Roman"/>
          <w:color w:val="000000" w:themeColor="text1"/>
          <w:sz w:val="24"/>
          <w:szCs w:val="24"/>
        </w:rPr>
        <w:t xml:space="preserve">’ expectations, </w:t>
      </w:r>
      <w:r w:rsidRPr="5A10E6B1">
        <w:rPr>
          <w:rFonts w:ascii="Times New Roman" w:hAnsi="Times New Roman" w:cs="Times New Roman"/>
          <w:i/>
          <w:iCs/>
          <w:color w:val="000000" w:themeColor="text1"/>
          <w:sz w:val="24"/>
          <w:szCs w:val="24"/>
        </w:rPr>
        <w:t>F</w:t>
      </w:r>
      <w:r w:rsidRPr="5A10E6B1">
        <w:rPr>
          <w:rFonts w:ascii="Times New Roman" w:hAnsi="Times New Roman" w:cs="Times New Roman"/>
          <w:color w:val="000000" w:themeColor="text1"/>
          <w:sz w:val="24"/>
          <w:szCs w:val="24"/>
        </w:rPr>
        <w:t xml:space="preserve">(1, 155) = 7.03,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 .009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5A10E6B1">
        <w:rPr>
          <w:rFonts w:ascii="Times New Roman" w:hAnsi="Times New Roman" w:cs="Times New Roman"/>
          <w:color w:val="000000" w:themeColor="text1"/>
          <w:sz w:val="24"/>
          <w:szCs w:val="24"/>
        </w:rPr>
        <w:t xml:space="preserve"> = .04).</w:t>
      </w:r>
      <w:r w:rsidR="00924030"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color w:val="000000" w:themeColor="text1"/>
          <w:sz w:val="24"/>
          <w:szCs w:val="24"/>
        </w:rPr>
        <w:t xml:space="preserve">Gender stereotypes of parents in the intervention group decreased </w:t>
      </w:r>
      <w:r w:rsidRPr="5A10E6B1">
        <w:rPr>
          <w:rFonts w:ascii="Times New Roman" w:hAnsi="Times New Roman" w:cs="Times New Roman" w:hint="eastAsia"/>
          <w:color w:val="000000" w:themeColor="text1"/>
          <w:sz w:val="24"/>
          <w:szCs w:val="24"/>
        </w:rPr>
        <w:t>immediately</w:t>
      </w:r>
      <w:r w:rsidRPr="5A10E6B1">
        <w:rPr>
          <w:rFonts w:ascii="Times New Roman" w:hAnsi="Times New Roman" w:cs="Times New Roman"/>
          <w:color w:val="000000" w:themeColor="text1"/>
          <w:sz w:val="24"/>
          <w:szCs w:val="24"/>
        </w:rPr>
        <w:t xml:space="preserve"> after the intervention </w:t>
      </w:r>
      <w:r w:rsidRPr="5A10E6B1">
        <w:rPr>
          <w:rFonts w:ascii="Times New Roman" w:hAnsi="Times New Roman" w:cs="Times New Roman" w:hint="eastAsia"/>
          <w:color w:val="000000" w:themeColor="text1"/>
          <w:sz w:val="24"/>
          <w:szCs w:val="24"/>
        </w:rPr>
        <w:t>but</w:t>
      </w:r>
      <w:r w:rsidRPr="5A10E6B1">
        <w:rPr>
          <w:rFonts w:ascii="Times New Roman" w:hAnsi="Times New Roman" w:cs="Times New Roman"/>
          <w:color w:val="000000" w:themeColor="text1"/>
          <w:sz w:val="24"/>
          <w:szCs w:val="24"/>
        </w:rPr>
        <w:t xml:space="preserve"> increased slightly </w:t>
      </w:r>
      <w:r w:rsidRPr="5A10E6B1">
        <w:rPr>
          <w:rFonts w:ascii="Times New Roman" w:hAnsi="Times New Roman" w:cs="Times New Roman" w:hint="eastAsia"/>
          <w:color w:val="000000" w:themeColor="text1"/>
          <w:sz w:val="24"/>
          <w:szCs w:val="24"/>
        </w:rPr>
        <w:t>after</w:t>
      </w:r>
      <w:r w:rsidRPr="5A10E6B1">
        <w:rPr>
          <w:rFonts w:ascii="Times New Roman" w:hAnsi="Times New Roman" w:cs="Times New Roman"/>
          <w:color w:val="000000" w:themeColor="text1"/>
          <w:sz w:val="24"/>
          <w:szCs w:val="24"/>
        </w:rPr>
        <w:t xml:space="preserve"> three months f</w:t>
      </w:r>
      <w:r w:rsidRPr="5A10E6B1">
        <w:rPr>
          <w:rFonts w:ascii="Times New Roman" w:hAnsi="Times New Roman" w:cs="Times New Roman" w:hint="eastAsia"/>
          <w:color w:val="000000" w:themeColor="text1"/>
          <w:sz w:val="24"/>
          <w:szCs w:val="24"/>
        </w:rPr>
        <w:t>rom</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hint="eastAsia"/>
          <w:color w:val="000000" w:themeColor="text1"/>
          <w:sz w:val="24"/>
          <w:szCs w:val="24"/>
        </w:rPr>
        <w:t>the</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hint="eastAsia"/>
          <w:color w:val="000000" w:themeColor="text1"/>
          <w:sz w:val="24"/>
          <w:szCs w:val="24"/>
        </w:rPr>
        <w:t>completion</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hint="eastAsia"/>
          <w:color w:val="000000" w:themeColor="text1"/>
          <w:sz w:val="24"/>
          <w:szCs w:val="24"/>
        </w:rPr>
        <w:t>of</w:t>
      </w:r>
      <w:r w:rsidRPr="5A10E6B1">
        <w:rPr>
          <w:rFonts w:ascii="Times New Roman" w:hAnsi="Times New Roman" w:cs="Times New Roman"/>
          <w:color w:val="000000" w:themeColor="text1"/>
          <w:sz w:val="24"/>
          <w:szCs w:val="24"/>
        </w:rPr>
        <w:t xml:space="preserve"> the intervention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2.93,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0.84 at T1,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2.40,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0.99 at T2, and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2.59,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0.94 at T3). </w:t>
      </w:r>
      <w:r w:rsidRPr="5A10E6B1">
        <w:rPr>
          <w:rFonts w:ascii="Times New Roman" w:hAnsi="Times New Roman" w:cs="Times New Roman"/>
          <w:sz w:val="24"/>
          <w:szCs w:val="24"/>
        </w:rPr>
        <w:t>Bonferroni post hoc analyses revealed that the decreases from T1 to T2 (</w:t>
      </w:r>
      <w:r w:rsidRPr="5A10E6B1">
        <w:rPr>
          <w:rFonts w:ascii="Times New Roman" w:hAnsi="Times New Roman" w:cs="Times New Roman"/>
          <w:i/>
          <w:iCs/>
          <w:sz w:val="24"/>
          <w:szCs w:val="24"/>
        </w:rPr>
        <w:t>p</w:t>
      </w:r>
      <w:r w:rsidRPr="5A10E6B1">
        <w:rPr>
          <w:rFonts w:ascii="Times New Roman" w:hAnsi="Times New Roman" w:cs="Times New Roman"/>
          <w:sz w:val="24"/>
          <w:szCs w:val="24"/>
        </w:rPr>
        <w:t xml:space="preserve"> &lt; .001) and to T3 (</w:t>
      </w:r>
      <w:r w:rsidRPr="5A10E6B1">
        <w:rPr>
          <w:rFonts w:ascii="Times New Roman" w:hAnsi="Times New Roman" w:cs="Times New Roman"/>
          <w:i/>
          <w:iCs/>
          <w:sz w:val="24"/>
          <w:szCs w:val="24"/>
        </w:rPr>
        <w:t>p</w:t>
      </w:r>
      <w:r w:rsidRPr="5A10E6B1">
        <w:rPr>
          <w:rFonts w:ascii="Times New Roman" w:hAnsi="Times New Roman" w:cs="Times New Roman"/>
          <w:sz w:val="24"/>
          <w:szCs w:val="24"/>
        </w:rPr>
        <w:t xml:space="preserve"> = .001) were statistically significant</w:t>
      </w:r>
      <w:r w:rsidRPr="5A10E6B1">
        <w:rPr>
          <w:rFonts w:ascii="Times New Roman" w:hAnsi="Times New Roman" w:cs="Times New Roman" w:hint="eastAsia"/>
          <w:sz w:val="24"/>
          <w:szCs w:val="24"/>
        </w:rPr>
        <w:t>,</w:t>
      </w:r>
      <w:r w:rsidRPr="5A10E6B1">
        <w:rPr>
          <w:rFonts w:ascii="Times New Roman" w:hAnsi="Times New Roman" w:cs="Times New Roman"/>
          <w:sz w:val="24"/>
          <w:szCs w:val="24"/>
        </w:rPr>
        <w:t xml:space="preserve"> while the increase from T2 to T3 was not (</w:t>
      </w:r>
      <w:r w:rsidRPr="5A10E6B1">
        <w:rPr>
          <w:rFonts w:ascii="Times New Roman" w:hAnsi="Times New Roman" w:cs="Times New Roman"/>
          <w:i/>
          <w:iCs/>
          <w:sz w:val="24"/>
          <w:szCs w:val="24"/>
        </w:rPr>
        <w:t>p</w:t>
      </w:r>
      <w:r w:rsidRPr="5A10E6B1">
        <w:rPr>
          <w:rFonts w:ascii="Times New Roman" w:hAnsi="Times New Roman" w:cs="Times New Roman"/>
          <w:sz w:val="24"/>
          <w:szCs w:val="24"/>
        </w:rPr>
        <w:t xml:space="preserve"> = .157). </w:t>
      </w:r>
      <w:r w:rsidRPr="5A10E6B1">
        <w:rPr>
          <w:rFonts w:ascii="Times New Roman" w:hAnsi="Times New Roman" w:cs="Times New Roman"/>
          <w:color w:val="000000" w:themeColor="text1"/>
          <w:sz w:val="24"/>
          <w:szCs w:val="24"/>
        </w:rPr>
        <w:t xml:space="preserve">Gender stereotypes of parents in the control group </w:t>
      </w:r>
      <w:r w:rsidRPr="5A10E6B1">
        <w:rPr>
          <w:rFonts w:ascii="Times New Roman" w:hAnsi="Times New Roman" w:cs="Times New Roman" w:hint="eastAsia"/>
          <w:color w:val="000000" w:themeColor="text1"/>
          <w:sz w:val="24"/>
          <w:szCs w:val="24"/>
        </w:rPr>
        <w:t>displayed</w:t>
      </w:r>
      <w:r w:rsidRPr="5A10E6B1">
        <w:rPr>
          <w:rFonts w:ascii="Times New Roman" w:hAnsi="Times New Roman" w:cs="Times New Roman"/>
          <w:color w:val="000000" w:themeColor="text1"/>
          <w:sz w:val="24"/>
          <w:szCs w:val="24"/>
        </w:rPr>
        <w:t xml:space="preserve"> a</w:t>
      </w:r>
      <w:r w:rsidRPr="5A10E6B1">
        <w:rPr>
          <w:rFonts w:ascii="Times New Roman" w:hAnsi="Times New Roman" w:cs="Times New Roman" w:hint="eastAsia"/>
          <w:color w:val="000000" w:themeColor="text1"/>
          <w:sz w:val="24"/>
          <w:szCs w:val="24"/>
        </w:rPr>
        <w:t>n</w:t>
      </w:r>
      <w:r w:rsidRPr="5A10E6B1">
        <w:rPr>
          <w:rFonts w:ascii="Times New Roman" w:hAnsi="Times New Roman" w:cs="Times New Roman"/>
          <w:color w:val="000000" w:themeColor="text1"/>
          <w:sz w:val="24"/>
          <w:szCs w:val="24"/>
        </w:rPr>
        <w:t xml:space="preserve"> increas</w:t>
      </w:r>
      <w:r w:rsidRPr="5A10E6B1">
        <w:rPr>
          <w:rFonts w:ascii="Times New Roman" w:hAnsi="Times New Roman" w:cs="Times New Roman" w:hint="eastAsia"/>
          <w:color w:val="000000" w:themeColor="text1"/>
          <w:sz w:val="24"/>
          <w:szCs w:val="24"/>
        </w:rPr>
        <w:t>ing</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hint="eastAsia"/>
          <w:color w:val="000000" w:themeColor="text1"/>
          <w:sz w:val="24"/>
          <w:szCs w:val="24"/>
        </w:rPr>
        <w:t>trend</w:t>
      </w:r>
      <w:r w:rsidRPr="5A10E6B1">
        <w:rPr>
          <w:rFonts w:ascii="Times New Roman" w:hAnsi="Times New Roman" w:cs="Times New Roman"/>
          <w:color w:val="000000" w:themeColor="text1"/>
          <w:sz w:val="24"/>
          <w:szCs w:val="24"/>
        </w:rPr>
        <w:t xml:space="preserve"> over time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2.80,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0.96 at T1,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2.81,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0.98 at T2, and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2.85,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0.97 at T3), but </w:t>
      </w:r>
      <w:r w:rsidRPr="5A10E6B1">
        <w:rPr>
          <w:rFonts w:ascii="Times New Roman" w:hAnsi="Times New Roman" w:cs="Times New Roman" w:hint="eastAsia"/>
          <w:color w:val="000000" w:themeColor="text1"/>
          <w:sz w:val="24"/>
          <w:szCs w:val="24"/>
        </w:rPr>
        <w:t>it</w:t>
      </w:r>
      <w:r w:rsidRPr="5A10E6B1">
        <w:rPr>
          <w:rFonts w:ascii="Times New Roman" w:hAnsi="Times New Roman" w:cs="Times New Roman"/>
          <w:color w:val="000000" w:themeColor="text1"/>
          <w:sz w:val="24"/>
          <w:szCs w:val="24"/>
        </w:rPr>
        <w:t xml:space="preserve"> was not significant. A significant difference between the two groups was observed at T2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 .008).</w:t>
      </w:r>
      <w:r w:rsidR="00272DC7"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color w:val="000000" w:themeColor="text1"/>
          <w:sz w:val="24"/>
          <w:szCs w:val="24"/>
        </w:rPr>
        <w:t>T</w:t>
      </w:r>
      <w:r w:rsidRPr="5A10E6B1">
        <w:rPr>
          <w:rFonts w:ascii="Times New Roman" w:hAnsi="Times New Roman" w:cs="Times New Roman" w:hint="eastAsia"/>
          <w:color w:val="000000" w:themeColor="text1"/>
          <w:sz w:val="24"/>
          <w:szCs w:val="24"/>
        </w:rPr>
        <w:t>he</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hint="eastAsia"/>
          <w:color w:val="000000" w:themeColor="text1"/>
          <w:sz w:val="24"/>
          <w:szCs w:val="24"/>
        </w:rPr>
        <w:t>e</w:t>
      </w:r>
      <w:r w:rsidRPr="5A10E6B1">
        <w:rPr>
          <w:rFonts w:ascii="Times New Roman" w:hAnsi="Times New Roman" w:cs="Times New Roman"/>
          <w:color w:val="000000" w:themeColor="text1"/>
          <w:sz w:val="24"/>
          <w:szCs w:val="24"/>
        </w:rPr>
        <w:t xml:space="preserve">xpectations of parents in the intervention group increased right after the intervention </w:t>
      </w:r>
      <w:r w:rsidRPr="5A10E6B1">
        <w:rPr>
          <w:rFonts w:ascii="Times New Roman" w:hAnsi="Times New Roman" w:cs="Times New Roman" w:hint="eastAsia"/>
          <w:color w:val="000000" w:themeColor="text1"/>
          <w:sz w:val="24"/>
          <w:szCs w:val="24"/>
        </w:rPr>
        <w:t>but</w:t>
      </w:r>
      <w:r w:rsidRPr="5A10E6B1">
        <w:rPr>
          <w:rFonts w:ascii="Times New Roman" w:hAnsi="Times New Roman" w:cs="Times New Roman"/>
          <w:color w:val="000000" w:themeColor="text1"/>
          <w:sz w:val="24"/>
          <w:szCs w:val="24"/>
        </w:rPr>
        <w:t xml:space="preserve"> swung back </w:t>
      </w:r>
      <w:r w:rsidRPr="5A10E6B1">
        <w:rPr>
          <w:rFonts w:ascii="Times New Roman" w:hAnsi="Times New Roman" w:cs="Times New Roman" w:hint="eastAsia"/>
          <w:color w:val="000000" w:themeColor="text1"/>
          <w:sz w:val="24"/>
          <w:szCs w:val="24"/>
        </w:rPr>
        <w:t>to</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hint="eastAsia"/>
          <w:color w:val="000000" w:themeColor="text1"/>
          <w:sz w:val="24"/>
          <w:szCs w:val="24"/>
        </w:rPr>
        <w:t>a</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hint="eastAsia"/>
          <w:color w:val="000000" w:themeColor="text1"/>
          <w:sz w:val="24"/>
          <w:szCs w:val="24"/>
        </w:rPr>
        <w:t>similar</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hint="eastAsia"/>
          <w:color w:val="000000" w:themeColor="text1"/>
          <w:sz w:val="24"/>
          <w:szCs w:val="24"/>
        </w:rPr>
        <w:t>level</w:t>
      </w:r>
      <w:r w:rsidRPr="5A10E6B1">
        <w:rPr>
          <w:rFonts w:ascii="Times New Roman" w:hAnsi="Times New Roman" w:cs="Times New Roman"/>
          <w:color w:val="000000" w:themeColor="text1"/>
          <w:sz w:val="24"/>
          <w:szCs w:val="24"/>
        </w:rPr>
        <w:t xml:space="preserve"> three months after the intervention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3.33,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0.64 at T1,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3.68,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0.69 at T2, and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3.46,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0.69 at T3). </w:t>
      </w:r>
      <w:r w:rsidRPr="5A10E6B1">
        <w:rPr>
          <w:rFonts w:ascii="Times New Roman" w:hAnsi="Times New Roman" w:cs="Times New Roman" w:hint="eastAsia"/>
          <w:color w:val="000000" w:themeColor="text1"/>
          <w:sz w:val="24"/>
          <w:szCs w:val="24"/>
        </w:rPr>
        <w:t>Both</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hint="eastAsia"/>
          <w:color w:val="000000" w:themeColor="text1"/>
          <w:sz w:val="24"/>
          <w:szCs w:val="24"/>
        </w:rPr>
        <w:t>t</w:t>
      </w:r>
      <w:r w:rsidRPr="5A10E6B1">
        <w:rPr>
          <w:rFonts w:ascii="Times New Roman" w:hAnsi="Times New Roman" w:cs="Times New Roman"/>
          <w:color w:val="000000" w:themeColor="text1"/>
          <w:sz w:val="24"/>
          <w:szCs w:val="24"/>
        </w:rPr>
        <w:t>he increase from T1 to T2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&lt; .001) and </w:t>
      </w:r>
      <w:r w:rsidRPr="5A10E6B1">
        <w:rPr>
          <w:rFonts w:ascii="Times New Roman" w:hAnsi="Times New Roman" w:cs="Times New Roman" w:hint="eastAsia"/>
          <w:color w:val="000000" w:themeColor="text1"/>
          <w:sz w:val="24"/>
          <w:szCs w:val="24"/>
        </w:rPr>
        <w:t>the</w:t>
      </w:r>
      <w:r w:rsidRPr="5A10E6B1">
        <w:rPr>
          <w:rFonts w:ascii="Times New Roman" w:hAnsi="Times New Roman" w:cs="Times New Roman"/>
          <w:color w:val="000000" w:themeColor="text1"/>
          <w:sz w:val="24"/>
          <w:szCs w:val="24"/>
        </w:rPr>
        <w:t xml:space="preserve"> decrease from T2 to T3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 .003) were statistically significant, whe</w:t>
      </w:r>
      <w:r w:rsidRPr="5A10E6B1">
        <w:rPr>
          <w:rFonts w:ascii="Times New Roman" w:hAnsi="Times New Roman" w:cs="Times New Roman" w:hint="eastAsia"/>
          <w:color w:val="000000" w:themeColor="text1"/>
          <w:sz w:val="24"/>
          <w:szCs w:val="24"/>
        </w:rPr>
        <w:t>reas</w:t>
      </w:r>
      <w:r w:rsidRPr="5A10E6B1">
        <w:rPr>
          <w:rFonts w:ascii="Times New Roman" w:hAnsi="Times New Roman" w:cs="Times New Roman"/>
          <w:color w:val="000000" w:themeColor="text1"/>
          <w:sz w:val="24"/>
          <w:szCs w:val="24"/>
        </w:rPr>
        <w:t xml:space="preserve"> the difference </w:t>
      </w:r>
      <w:r w:rsidRPr="5A10E6B1">
        <w:rPr>
          <w:rFonts w:ascii="Times New Roman" w:hAnsi="Times New Roman" w:cs="Times New Roman"/>
          <w:color w:val="000000" w:themeColor="text1"/>
          <w:sz w:val="24"/>
          <w:szCs w:val="24"/>
        </w:rPr>
        <w:lastRenderedPageBreak/>
        <w:t>between T1 and T3 was not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 .291). Although parent</w:t>
      </w:r>
      <w:r w:rsidRPr="5A10E6B1">
        <w:rPr>
          <w:rFonts w:ascii="Times New Roman" w:hAnsi="Times New Roman" w:cs="Times New Roman" w:hint="eastAsia"/>
          <w:color w:val="000000" w:themeColor="text1"/>
          <w:sz w:val="24"/>
          <w:szCs w:val="24"/>
        </w:rPr>
        <w:t>al</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hint="eastAsia"/>
          <w:color w:val="000000" w:themeColor="text1"/>
          <w:sz w:val="24"/>
          <w:szCs w:val="24"/>
        </w:rPr>
        <w:t>expectation</w:t>
      </w:r>
      <w:r w:rsidRPr="5A10E6B1">
        <w:rPr>
          <w:rFonts w:ascii="Times New Roman" w:hAnsi="Times New Roman" w:cs="Times New Roman"/>
          <w:color w:val="000000" w:themeColor="text1"/>
          <w:sz w:val="24"/>
          <w:szCs w:val="24"/>
        </w:rPr>
        <w:t xml:space="preserve">s </w:t>
      </w:r>
      <w:r w:rsidRPr="5A10E6B1">
        <w:rPr>
          <w:rFonts w:ascii="Times New Roman" w:hAnsi="Times New Roman" w:cs="Times New Roman" w:hint="eastAsia"/>
          <w:color w:val="000000" w:themeColor="text1"/>
          <w:sz w:val="24"/>
          <w:szCs w:val="24"/>
        </w:rPr>
        <w:t>of</w:t>
      </w:r>
      <w:r w:rsidRPr="5A10E6B1">
        <w:rPr>
          <w:rFonts w:ascii="Times New Roman" w:hAnsi="Times New Roman" w:cs="Times New Roman"/>
          <w:color w:val="000000" w:themeColor="text1"/>
          <w:sz w:val="24"/>
          <w:szCs w:val="24"/>
        </w:rPr>
        <w:t xml:space="preserve"> the control group showed a pattern similar to that of the intervention group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3.37,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0.75 at T1,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3.49,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0.66 at T2, and </w:t>
      </w:r>
      <w:r w:rsidRPr="5A10E6B1">
        <w:rPr>
          <w:rFonts w:ascii="Times New Roman" w:hAnsi="Times New Roman" w:cs="Times New Roman"/>
          <w:i/>
          <w:iCs/>
          <w:color w:val="000000" w:themeColor="text1"/>
          <w:sz w:val="24"/>
          <w:szCs w:val="24"/>
        </w:rPr>
        <w:t>M</w:t>
      </w:r>
      <w:r w:rsidRPr="5A10E6B1">
        <w:rPr>
          <w:rFonts w:ascii="Times New Roman" w:hAnsi="Times New Roman" w:cs="Times New Roman"/>
          <w:color w:val="000000" w:themeColor="text1"/>
          <w:sz w:val="24"/>
          <w:szCs w:val="24"/>
        </w:rPr>
        <w:t xml:space="preserve"> = 3.45, </w:t>
      </w:r>
      <w:r w:rsidRPr="5A10E6B1">
        <w:rPr>
          <w:rFonts w:ascii="Times New Roman" w:hAnsi="Times New Roman" w:cs="Times New Roman"/>
          <w:i/>
          <w:iCs/>
          <w:color w:val="000000" w:themeColor="text1"/>
          <w:sz w:val="24"/>
          <w:szCs w:val="24"/>
        </w:rPr>
        <w:t>SD</w:t>
      </w:r>
      <w:r w:rsidRPr="5A10E6B1">
        <w:rPr>
          <w:rFonts w:ascii="Times New Roman" w:hAnsi="Times New Roman" w:cs="Times New Roman"/>
          <w:color w:val="000000" w:themeColor="text1"/>
          <w:sz w:val="24"/>
          <w:szCs w:val="24"/>
        </w:rPr>
        <w:t xml:space="preserve"> = 0.62 at T3), </w:t>
      </w:r>
      <w:r w:rsidRPr="5A10E6B1">
        <w:rPr>
          <w:rFonts w:ascii="Times New Roman" w:hAnsi="Times New Roman" w:cs="Times New Roman" w:hint="eastAsia"/>
          <w:color w:val="000000" w:themeColor="text1"/>
          <w:sz w:val="24"/>
          <w:szCs w:val="24"/>
        </w:rPr>
        <w:t>none</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hint="eastAsia"/>
          <w:color w:val="000000" w:themeColor="text1"/>
          <w:sz w:val="24"/>
          <w:szCs w:val="24"/>
        </w:rPr>
        <w:t>of</w:t>
      </w:r>
      <w:r w:rsidRPr="5A10E6B1">
        <w:rPr>
          <w:rFonts w:ascii="Times New Roman" w:hAnsi="Times New Roman" w:cs="Times New Roman"/>
          <w:color w:val="000000" w:themeColor="text1"/>
          <w:sz w:val="24"/>
          <w:szCs w:val="24"/>
        </w:rPr>
        <w:t xml:space="preserve"> the differences between </w:t>
      </w:r>
      <w:r w:rsidRPr="5A10E6B1">
        <w:rPr>
          <w:rFonts w:ascii="Times New Roman" w:hAnsi="Times New Roman" w:cs="Times New Roman" w:hint="eastAsia"/>
          <w:color w:val="000000" w:themeColor="text1"/>
          <w:sz w:val="24"/>
          <w:szCs w:val="24"/>
        </w:rPr>
        <w:t>any</w:t>
      </w:r>
      <w:r w:rsidRPr="5A10E6B1">
        <w:rPr>
          <w:rFonts w:ascii="Times New Roman" w:hAnsi="Times New Roman" w:cs="Times New Roman"/>
          <w:color w:val="000000" w:themeColor="text1"/>
          <w:sz w:val="24"/>
          <w:szCs w:val="24"/>
        </w:rPr>
        <w:t xml:space="preserve"> </w:t>
      </w:r>
      <w:r w:rsidRPr="5A10E6B1">
        <w:rPr>
          <w:rFonts w:ascii="Times New Roman" w:hAnsi="Times New Roman" w:cs="Times New Roman" w:hint="eastAsia"/>
          <w:color w:val="000000" w:themeColor="text1"/>
          <w:sz w:val="24"/>
          <w:szCs w:val="24"/>
        </w:rPr>
        <w:t>two</w:t>
      </w:r>
      <w:r w:rsidRPr="5A10E6B1">
        <w:rPr>
          <w:rFonts w:ascii="Times New Roman" w:hAnsi="Times New Roman" w:cs="Times New Roman"/>
          <w:color w:val="000000" w:themeColor="text1"/>
          <w:sz w:val="24"/>
          <w:szCs w:val="24"/>
        </w:rPr>
        <w:t xml:space="preserve"> time-points were statistically significant. As with parents’ gender stereotypes, the difference between the groups was significant only at T2 (</w:t>
      </w:r>
      <w:r w:rsidRPr="5A10E6B1">
        <w:rPr>
          <w:rFonts w:ascii="Times New Roman" w:hAnsi="Times New Roman" w:cs="Times New Roman"/>
          <w:i/>
          <w:iCs/>
          <w:color w:val="000000" w:themeColor="text1"/>
          <w:sz w:val="24"/>
          <w:szCs w:val="24"/>
        </w:rPr>
        <w:t>p</w:t>
      </w:r>
      <w:r w:rsidRPr="5A10E6B1">
        <w:rPr>
          <w:rFonts w:ascii="Times New Roman" w:hAnsi="Times New Roman" w:cs="Times New Roman"/>
          <w:color w:val="000000" w:themeColor="text1"/>
          <w:sz w:val="24"/>
          <w:szCs w:val="24"/>
        </w:rPr>
        <w:t xml:space="preserve"> = .006).</w:t>
      </w:r>
    </w:p>
    <w:p w14:paraId="6EE7E615" w14:textId="77777777" w:rsidR="00CB73FE" w:rsidRDefault="00CB73FE" w:rsidP="003154BB">
      <w:pPr>
        <w:wordWrap/>
        <w:adjustRightInd w:val="0"/>
        <w:snapToGrid w:val="0"/>
        <w:spacing w:after="0" w:line="480" w:lineRule="auto"/>
        <w:ind w:firstLine="720"/>
        <w:jc w:val="left"/>
        <w:rPr>
          <w:rFonts w:ascii="Times New Roman" w:hAnsi="Times New Roman" w:cs="Times New Roman"/>
          <w:bCs/>
          <w:sz w:val="24"/>
          <w:szCs w:val="24"/>
        </w:rPr>
      </w:pPr>
      <w:r>
        <w:rPr>
          <w:rFonts w:ascii="Times New Roman" w:hAnsi="Times New Roman" w:cs="Times New Roman"/>
          <w:bCs/>
          <w:color w:val="000000" w:themeColor="text1"/>
          <w:sz w:val="24"/>
          <w:szCs w:val="24"/>
        </w:rPr>
        <w:t xml:space="preserve">For </w:t>
      </w:r>
      <w:r>
        <w:rPr>
          <w:rFonts w:ascii="Times New Roman" w:hAnsi="Times New Roman" w:cs="Times New Roman" w:hint="eastAsia"/>
          <w:bCs/>
          <w:color w:val="000000" w:themeColor="text1"/>
          <w:sz w:val="24"/>
          <w:szCs w:val="24"/>
        </w:rPr>
        <w:t>the</w:t>
      </w:r>
      <w:r>
        <w:rPr>
          <w:rFonts w:ascii="Times New Roman" w:hAnsi="Times New Roman" w:cs="Times New Roman"/>
          <w:bCs/>
          <w:color w:val="000000" w:themeColor="text1"/>
          <w:sz w:val="24"/>
          <w:szCs w:val="24"/>
        </w:rPr>
        <w:t xml:space="preserve"> student outcomes, t</w:t>
      </w:r>
      <w:r w:rsidRPr="005C34D0">
        <w:rPr>
          <w:rFonts w:ascii="Times New Roman" w:hAnsi="Times New Roman" w:cs="Times New Roman"/>
          <w:bCs/>
          <w:color w:val="000000" w:themeColor="text1"/>
          <w:sz w:val="24"/>
          <w:szCs w:val="24"/>
        </w:rPr>
        <w:t xml:space="preserve">he multivariate effects of time, </w:t>
      </w:r>
      <w:r w:rsidRPr="005C34D0">
        <w:rPr>
          <w:rFonts w:ascii="Times New Roman" w:hAnsi="Times New Roman" w:cs="Times New Roman"/>
          <w:bCs/>
          <w:i/>
          <w:iCs/>
          <w:color w:val="000000" w:themeColor="text1"/>
          <w:sz w:val="24"/>
          <w:szCs w:val="24"/>
        </w:rPr>
        <w:t>F</w:t>
      </w:r>
      <w:r w:rsidRPr="005C34D0">
        <w:rPr>
          <w:rFonts w:ascii="Times New Roman" w:hAnsi="Times New Roman" w:cs="Times New Roman"/>
          <w:bCs/>
          <w:color w:val="000000" w:themeColor="text1"/>
          <w:sz w:val="24"/>
          <w:szCs w:val="24"/>
        </w:rPr>
        <w:t xml:space="preserve">(8, 279) = 8.84, </w:t>
      </w:r>
      <w:r w:rsidRPr="005C34D0">
        <w:rPr>
          <w:rFonts w:ascii="Times New Roman" w:hAnsi="Times New Roman" w:cs="Times New Roman"/>
          <w:bCs/>
          <w:i/>
          <w:iCs/>
          <w:color w:val="000000" w:themeColor="text1"/>
          <w:sz w:val="24"/>
          <w:szCs w:val="24"/>
        </w:rPr>
        <w:t>p</w:t>
      </w:r>
      <w:r w:rsidRPr="005C34D0">
        <w:rPr>
          <w:rFonts w:ascii="Times New Roman" w:hAnsi="Times New Roman" w:cs="Times New Roman"/>
          <w:bCs/>
          <w:color w:val="000000" w:themeColor="text1"/>
          <w:sz w:val="24"/>
          <w:szCs w:val="24"/>
        </w:rPr>
        <w:t xml:space="preserve"> &lt; .001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005C34D0">
        <w:rPr>
          <w:rFonts w:ascii="Times New Roman" w:hAnsi="Times New Roman" w:cs="Times New Roman"/>
          <w:bCs/>
          <w:color w:val="000000" w:themeColor="text1"/>
          <w:sz w:val="24"/>
          <w:szCs w:val="24"/>
        </w:rPr>
        <w:t xml:space="preserve"> = .20), group, </w:t>
      </w:r>
      <w:r w:rsidRPr="005C34D0">
        <w:rPr>
          <w:rFonts w:ascii="Times New Roman" w:hAnsi="Times New Roman" w:cs="Times New Roman"/>
          <w:bCs/>
          <w:i/>
          <w:iCs/>
          <w:color w:val="000000" w:themeColor="text1"/>
          <w:sz w:val="24"/>
          <w:szCs w:val="24"/>
        </w:rPr>
        <w:t>F</w:t>
      </w:r>
      <w:r w:rsidRPr="005C34D0">
        <w:rPr>
          <w:rFonts w:ascii="Times New Roman" w:hAnsi="Times New Roman" w:cs="Times New Roman"/>
          <w:bCs/>
          <w:color w:val="000000" w:themeColor="text1"/>
          <w:sz w:val="24"/>
          <w:szCs w:val="24"/>
        </w:rPr>
        <w:t xml:space="preserve">(4, 283) = 2.80, </w:t>
      </w:r>
      <w:r w:rsidRPr="005C34D0">
        <w:rPr>
          <w:rFonts w:ascii="Times New Roman" w:hAnsi="Times New Roman" w:cs="Times New Roman"/>
          <w:bCs/>
          <w:i/>
          <w:iCs/>
          <w:color w:val="000000" w:themeColor="text1"/>
          <w:sz w:val="24"/>
          <w:szCs w:val="24"/>
        </w:rPr>
        <w:t>p</w:t>
      </w:r>
      <w:r w:rsidRPr="005C34D0">
        <w:rPr>
          <w:rFonts w:ascii="Times New Roman" w:hAnsi="Times New Roman" w:cs="Times New Roman"/>
          <w:bCs/>
          <w:color w:val="000000" w:themeColor="text1"/>
          <w:sz w:val="24"/>
          <w:szCs w:val="24"/>
        </w:rPr>
        <w:t xml:space="preserve"> = .026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005C34D0">
        <w:rPr>
          <w:rFonts w:ascii="Times New Roman" w:hAnsi="Times New Roman" w:cs="Times New Roman"/>
          <w:bCs/>
          <w:color w:val="000000" w:themeColor="text1"/>
          <w:sz w:val="24"/>
          <w:szCs w:val="24"/>
        </w:rPr>
        <w:t xml:space="preserve"> = .04), gende</w:t>
      </w:r>
      <w:r w:rsidRPr="005C34D0">
        <w:rPr>
          <w:rFonts w:ascii="Times New Roman" w:hAnsi="Times New Roman" w:cs="Times New Roman" w:hint="eastAsia"/>
          <w:bCs/>
          <w:color w:val="000000" w:themeColor="text1"/>
          <w:sz w:val="24"/>
          <w:szCs w:val="24"/>
        </w:rPr>
        <w:t>r</w:t>
      </w:r>
      <w:r w:rsidRPr="005C34D0">
        <w:rPr>
          <w:rFonts w:ascii="Times New Roman" w:hAnsi="Times New Roman" w:cs="Times New Roman"/>
          <w:bCs/>
          <w:color w:val="000000" w:themeColor="text1"/>
          <w:sz w:val="24"/>
          <w:szCs w:val="24"/>
        </w:rPr>
        <w:t xml:space="preserve">, </w:t>
      </w:r>
      <w:r w:rsidRPr="005C34D0">
        <w:rPr>
          <w:rFonts w:ascii="Times New Roman" w:hAnsi="Times New Roman" w:cs="Times New Roman"/>
          <w:bCs/>
          <w:i/>
          <w:iCs/>
          <w:color w:val="000000" w:themeColor="text1"/>
          <w:sz w:val="24"/>
          <w:szCs w:val="24"/>
        </w:rPr>
        <w:t>F</w:t>
      </w:r>
      <w:r w:rsidRPr="005C34D0">
        <w:rPr>
          <w:rFonts w:ascii="Times New Roman" w:hAnsi="Times New Roman" w:cs="Times New Roman"/>
          <w:bCs/>
          <w:color w:val="000000" w:themeColor="text1"/>
          <w:sz w:val="24"/>
          <w:szCs w:val="24"/>
        </w:rPr>
        <w:t xml:space="preserve">(4, 283) = 17.96, </w:t>
      </w:r>
      <w:r w:rsidRPr="005C34D0">
        <w:rPr>
          <w:rFonts w:ascii="Times New Roman" w:hAnsi="Times New Roman" w:cs="Times New Roman"/>
          <w:bCs/>
          <w:i/>
          <w:iCs/>
          <w:color w:val="000000" w:themeColor="text1"/>
          <w:sz w:val="24"/>
          <w:szCs w:val="24"/>
        </w:rPr>
        <w:t>p</w:t>
      </w:r>
      <w:r w:rsidRPr="005C34D0">
        <w:rPr>
          <w:rFonts w:ascii="Times New Roman" w:hAnsi="Times New Roman" w:cs="Times New Roman"/>
          <w:bCs/>
          <w:color w:val="000000" w:themeColor="text1"/>
          <w:sz w:val="24"/>
          <w:szCs w:val="24"/>
        </w:rPr>
        <w:t xml:space="preserve"> &lt; .001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005C34D0">
        <w:rPr>
          <w:rFonts w:ascii="Times New Roman" w:hAnsi="Times New Roman" w:cs="Times New Roman"/>
          <w:bCs/>
          <w:color w:val="000000" w:themeColor="text1"/>
          <w:sz w:val="24"/>
          <w:szCs w:val="24"/>
        </w:rPr>
        <w:t xml:space="preserve"> = .20), and Group × Time interaction, </w:t>
      </w:r>
      <w:r w:rsidRPr="005C34D0">
        <w:rPr>
          <w:rFonts w:ascii="Times New Roman" w:hAnsi="Times New Roman" w:cs="Times New Roman"/>
          <w:bCs/>
          <w:i/>
          <w:iCs/>
          <w:color w:val="000000" w:themeColor="text1"/>
          <w:sz w:val="24"/>
          <w:szCs w:val="24"/>
        </w:rPr>
        <w:t>F</w:t>
      </w:r>
      <w:r w:rsidRPr="005C34D0">
        <w:rPr>
          <w:rFonts w:ascii="Times New Roman" w:hAnsi="Times New Roman" w:cs="Times New Roman"/>
          <w:bCs/>
          <w:color w:val="000000" w:themeColor="text1"/>
          <w:sz w:val="24"/>
          <w:szCs w:val="24"/>
        </w:rPr>
        <w:t xml:space="preserve">(8, 279) = 2.04, </w:t>
      </w:r>
      <w:r w:rsidRPr="005C34D0">
        <w:rPr>
          <w:rFonts w:ascii="Times New Roman" w:hAnsi="Times New Roman" w:cs="Times New Roman"/>
          <w:bCs/>
          <w:i/>
          <w:iCs/>
          <w:color w:val="000000" w:themeColor="text1"/>
          <w:sz w:val="24"/>
          <w:szCs w:val="24"/>
        </w:rPr>
        <w:t>p</w:t>
      </w:r>
      <w:r w:rsidRPr="005C34D0">
        <w:rPr>
          <w:rFonts w:ascii="Times New Roman" w:hAnsi="Times New Roman" w:cs="Times New Roman"/>
          <w:bCs/>
          <w:color w:val="000000" w:themeColor="text1"/>
          <w:sz w:val="24"/>
          <w:szCs w:val="24"/>
        </w:rPr>
        <w:t xml:space="preserve"> = .042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005C34D0">
        <w:rPr>
          <w:rFonts w:ascii="Times New Roman" w:hAnsi="Times New Roman" w:cs="Times New Roman"/>
          <w:bCs/>
          <w:color w:val="000000" w:themeColor="text1"/>
          <w:sz w:val="24"/>
          <w:szCs w:val="24"/>
        </w:rPr>
        <w:t xml:space="preserve"> = .06), were</w:t>
      </w:r>
      <w:r>
        <w:rPr>
          <w:rFonts w:ascii="Times New Roman" w:hAnsi="Times New Roman" w:cs="Times New Roman"/>
          <w:bCs/>
          <w:color w:val="000000" w:themeColor="text1"/>
          <w:sz w:val="24"/>
          <w:szCs w:val="24"/>
        </w:rPr>
        <w:t xml:space="preserve"> </w:t>
      </w:r>
      <w:r>
        <w:rPr>
          <w:rFonts w:ascii="Times New Roman" w:hAnsi="Times New Roman" w:cs="Times New Roman" w:hint="eastAsia"/>
          <w:bCs/>
          <w:color w:val="000000" w:themeColor="text1"/>
          <w:sz w:val="24"/>
          <w:szCs w:val="24"/>
        </w:rPr>
        <w:t>all</w:t>
      </w:r>
      <w:r>
        <w:rPr>
          <w:rFonts w:ascii="Times New Roman" w:hAnsi="Times New Roman" w:cs="Times New Roman"/>
          <w:bCs/>
          <w:color w:val="000000" w:themeColor="text1"/>
          <w:sz w:val="24"/>
          <w:szCs w:val="24"/>
        </w:rPr>
        <w:t xml:space="preserve"> </w:t>
      </w:r>
      <w:r w:rsidRPr="005C34D0">
        <w:rPr>
          <w:rFonts w:ascii="Times New Roman" w:hAnsi="Times New Roman" w:cs="Times New Roman"/>
          <w:bCs/>
          <w:color w:val="000000" w:themeColor="text1"/>
          <w:sz w:val="24"/>
          <w:szCs w:val="24"/>
        </w:rPr>
        <w:t xml:space="preserve">significant. </w:t>
      </w:r>
      <w:r>
        <w:rPr>
          <w:rFonts w:ascii="Times New Roman" w:hAnsi="Times New Roman" w:cs="Times New Roman"/>
          <w:bCs/>
          <w:color w:val="000000" w:themeColor="text1"/>
          <w:sz w:val="24"/>
          <w:szCs w:val="24"/>
        </w:rPr>
        <w:t>R</w:t>
      </w:r>
      <w:r w:rsidRPr="005C34D0">
        <w:rPr>
          <w:rFonts w:ascii="Times New Roman" w:hAnsi="Times New Roman" w:cs="Times New Roman"/>
          <w:bCs/>
          <w:color w:val="000000" w:themeColor="text1"/>
          <w:sz w:val="24"/>
          <w:szCs w:val="24"/>
        </w:rPr>
        <w:t xml:space="preserve">epeated-measures ANCOVAs </w:t>
      </w:r>
      <w:r>
        <w:rPr>
          <w:rFonts w:ascii="Times New Roman" w:hAnsi="Times New Roman" w:cs="Times New Roman" w:hint="eastAsia"/>
          <w:bCs/>
          <w:color w:val="000000" w:themeColor="text1"/>
          <w:sz w:val="24"/>
          <w:szCs w:val="24"/>
        </w:rPr>
        <w:t>demonstrat</w:t>
      </w:r>
      <w:r w:rsidRPr="005C34D0">
        <w:rPr>
          <w:rFonts w:ascii="Times New Roman" w:hAnsi="Times New Roman" w:cs="Times New Roman"/>
          <w:bCs/>
          <w:color w:val="000000" w:themeColor="text1"/>
          <w:sz w:val="24"/>
          <w:szCs w:val="24"/>
        </w:rPr>
        <w:t xml:space="preserve">ed that the Group × Time interaction was significant for the quadratic model of </w:t>
      </w:r>
      <w:r>
        <w:rPr>
          <w:rFonts w:ascii="Times New Roman" w:hAnsi="Times New Roman" w:cs="Times New Roman" w:hint="eastAsia"/>
          <w:bCs/>
          <w:color w:val="000000" w:themeColor="text1"/>
          <w:sz w:val="24"/>
          <w:szCs w:val="24"/>
        </w:rPr>
        <w:t>children</w:t>
      </w:r>
      <w:r>
        <w:rPr>
          <w:rFonts w:ascii="Times New Roman" w:hAnsi="Times New Roman" w:cs="Times New Roman"/>
          <w:bCs/>
          <w:color w:val="000000" w:themeColor="text1"/>
          <w:sz w:val="24"/>
          <w:szCs w:val="24"/>
        </w:rPr>
        <w:t>’</w:t>
      </w:r>
      <w:r>
        <w:rPr>
          <w:rFonts w:ascii="Times New Roman" w:hAnsi="Times New Roman" w:cs="Times New Roman" w:hint="eastAsia"/>
          <w:bCs/>
          <w:color w:val="000000" w:themeColor="text1"/>
          <w:sz w:val="24"/>
          <w:szCs w:val="24"/>
        </w:rPr>
        <w:t>s</w:t>
      </w:r>
      <w:r w:rsidRPr="005C34D0">
        <w:rPr>
          <w:rFonts w:ascii="Times New Roman" w:hAnsi="Times New Roman" w:cs="Times New Roman"/>
          <w:bCs/>
          <w:color w:val="000000" w:themeColor="text1"/>
          <w:sz w:val="24"/>
          <w:szCs w:val="24"/>
        </w:rPr>
        <w:t xml:space="preserve"> self-efficacy, </w:t>
      </w:r>
      <w:r w:rsidRPr="005C34D0">
        <w:rPr>
          <w:rFonts w:ascii="Times New Roman" w:hAnsi="Times New Roman" w:cs="Times New Roman"/>
          <w:bCs/>
          <w:i/>
          <w:iCs/>
          <w:color w:val="000000" w:themeColor="text1"/>
          <w:sz w:val="24"/>
          <w:szCs w:val="24"/>
        </w:rPr>
        <w:t>F</w:t>
      </w:r>
      <w:r w:rsidRPr="005C34D0">
        <w:rPr>
          <w:rFonts w:ascii="Times New Roman" w:hAnsi="Times New Roman" w:cs="Times New Roman"/>
          <w:bCs/>
          <w:color w:val="000000" w:themeColor="text1"/>
          <w:sz w:val="24"/>
          <w:szCs w:val="24"/>
        </w:rPr>
        <w:t xml:space="preserve">(1, 286) = 7.43, </w:t>
      </w:r>
      <w:r w:rsidRPr="005C34D0">
        <w:rPr>
          <w:rFonts w:ascii="Times New Roman" w:hAnsi="Times New Roman" w:cs="Times New Roman"/>
          <w:bCs/>
          <w:i/>
          <w:iCs/>
          <w:color w:val="000000" w:themeColor="text1"/>
          <w:sz w:val="24"/>
          <w:szCs w:val="24"/>
        </w:rPr>
        <w:t>p</w:t>
      </w:r>
      <w:r w:rsidRPr="005C34D0">
        <w:rPr>
          <w:rFonts w:ascii="Times New Roman" w:hAnsi="Times New Roman" w:cs="Times New Roman"/>
          <w:bCs/>
          <w:color w:val="000000" w:themeColor="text1"/>
          <w:sz w:val="24"/>
          <w:szCs w:val="24"/>
        </w:rPr>
        <w:t xml:space="preserve"> = .007 (</w:t>
      </w:r>
      <m:oMath>
        <m:sSubSup>
          <m:sSubSupPr>
            <m:ctrlPr>
              <w:rPr>
                <w:rFonts w:ascii="Cambria Math" w:hAnsi="Cambria Math" w:cs="Times New Roman"/>
                <w:bCs/>
                <w:i/>
                <w:color w:val="000000" w:themeColor="text1"/>
                <w:sz w:val="24"/>
                <w:szCs w:val="24"/>
              </w:rPr>
            </m:ctrlPr>
          </m:sSubSupPr>
          <m:e>
            <m:r>
              <m:rPr>
                <m:sty m:val="p"/>
              </m:rPr>
              <w:rPr>
                <w:rFonts w:ascii="Cambria Math" w:hAnsi="Cambria Math" w:cs="Times New Roman"/>
                <w:color w:val="000000" w:themeColor="text1"/>
                <w:sz w:val="24"/>
                <w:szCs w:val="24"/>
              </w:rPr>
              <m:t>η</m:t>
            </m:r>
          </m:e>
          <m:sub>
            <m:r>
              <w:rPr>
                <w:rFonts w:ascii="Cambria Math" w:hAnsi="Cambria Math" w:cs="Times New Roman"/>
                <w:color w:val="000000" w:themeColor="text1"/>
                <w:sz w:val="24"/>
                <w:szCs w:val="24"/>
              </w:rPr>
              <m:t>p</m:t>
            </m:r>
          </m:sub>
          <m:sup>
            <m:r>
              <w:rPr>
                <w:rFonts w:ascii="Cambria Math" w:hAnsi="Cambria Math" w:cs="Times New Roman"/>
                <w:color w:val="000000" w:themeColor="text1"/>
                <w:sz w:val="24"/>
                <w:szCs w:val="24"/>
              </w:rPr>
              <m:t>2</m:t>
            </m:r>
          </m:sup>
        </m:sSubSup>
      </m:oMath>
      <w:r w:rsidRPr="005C34D0">
        <w:rPr>
          <w:rFonts w:ascii="Times New Roman" w:hAnsi="Times New Roman" w:cs="Times New Roman"/>
          <w:bCs/>
          <w:color w:val="000000" w:themeColor="text1"/>
          <w:sz w:val="24"/>
          <w:szCs w:val="24"/>
        </w:rPr>
        <w:t xml:space="preserve"> = .03).</w:t>
      </w:r>
      <w:r w:rsidRPr="002A50A0">
        <w:rPr>
          <w:rStyle w:val="aa"/>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S</w:t>
      </w:r>
      <w:r w:rsidRPr="005C34D0">
        <w:rPr>
          <w:rFonts w:ascii="Times New Roman" w:hAnsi="Times New Roman" w:cs="Times New Roman"/>
          <w:bCs/>
          <w:color w:val="000000" w:themeColor="text1"/>
          <w:sz w:val="24"/>
          <w:szCs w:val="24"/>
        </w:rPr>
        <w:t xml:space="preserve">elf-efficacy </w:t>
      </w:r>
      <w:r>
        <w:rPr>
          <w:rFonts w:ascii="Times New Roman" w:hAnsi="Times New Roman" w:cs="Times New Roman"/>
          <w:bCs/>
          <w:color w:val="000000" w:themeColor="text1"/>
          <w:sz w:val="24"/>
          <w:szCs w:val="24"/>
        </w:rPr>
        <w:t>of</w:t>
      </w:r>
      <w:r w:rsidRPr="005C34D0">
        <w:rPr>
          <w:rFonts w:ascii="Times New Roman" w:hAnsi="Times New Roman" w:cs="Times New Roman"/>
          <w:bCs/>
          <w:color w:val="000000" w:themeColor="text1"/>
          <w:sz w:val="24"/>
          <w:szCs w:val="24"/>
        </w:rPr>
        <w:t xml:space="preserve"> </w:t>
      </w:r>
      <w:r>
        <w:rPr>
          <w:rFonts w:ascii="Times New Roman" w:hAnsi="Times New Roman" w:cs="Times New Roman" w:hint="eastAsia"/>
          <w:bCs/>
          <w:color w:val="000000" w:themeColor="text1"/>
          <w:sz w:val="24"/>
          <w:szCs w:val="24"/>
        </w:rPr>
        <w:t>children</w:t>
      </w:r>
      <w:r>
        <w:rPr>
          <w:rFonts w:ascii="Times New Roman" w:hAnsi="Times New Roman" w:cs="Times New Roman"/>
          <w:bCs/>
          <w:color w:val="000000" w:themeColor="text1"/>
          <w:sz w:val="24"/>
          <w:szCs w:val="24"/>
        </w:rPr>
        <w:t xml:space="preserve"> </w:t>
      </w:r>
      <w:r w:rsidRPr="005C34D0">
        <w:rPr>
          <w:rFonts w:ascii="Times New Roman" w:hAnsi="Times New Roman" w:cs="Times New Roman"/>
          <w:bCs/>
          <w:color w:val="000000" w:themeColor="text1"/>
          <w:sz w:val="24"/>
          <w:szCs w:val="24"/>
        </w:rPr>
        <w:t xml:space="preserve">in the intervention group </w:t>
      </w:r>
      <w:r>
        <w:rPr>
          <w:rFonts w:ascii="Times New Roman" w:hAnsi="Times New Roman" w:cs="Times New Roman"/>
          <w:bCs/>
          <w:color w:val="000000" w:themeColor="text1"/>
          <w:sz w:val="24"/>
          <w:szCs w:val="24"/>
        </w:rPr>
        <w:t>decreased</w:t>
      </w:r>
      <w:r w:rsidRPr="005C34D0">
        <w:rPr>
          <w:rFonts w:ascii="Times New Roman" w:hAnsi="Times New Roman" w:cs="Times New Roman"/>
          <w:bCs/>
          <w:color w:val="000000" w:themeColor="text1"/>
          <w:sz w:val="24"/>
          <w:szCs w:val="24"/>
        </w:rPr>
        <w:t xml:space="preserve"> </w:t>
      </w:r>
      <w:r>
        <w:rPr>
          <w:rFonts w:ascii="Times New Roman" w:hAnsi="Times New Roman" w:cs="Times New Roman" w:hint="eastAsia"/>
          <w:bCs/>
          <w:color w:val="000000" w:themeColor="text1"/>
          <w:sz w:val="24"/>
          <w:szCs w:val="24"/>
        </w:rPr>
        <w:t>immediat</w:t>
      </w:r>
      <w:r>
        <w:rPr>
          <w:rFonts w:ascii="Times New Roman" w:hAnsi="Times New Roman" w:cs="Times New Roman"/>
          <w:bCs/>
          <w:color w:val="000000" w:themeColor="text1"/>
          <w:sz w:val="24"/>
          <w:szCs w:val="24"/>
        </w:rPr>
        <w:t>el</w:t>
      </w:r>
      <w:r>
        <w:rPr>
          <w:rFonts w:ascii="Times New Roman" w:hAnsi="Times New Roman" w:cs="Times New Roman" w:hint="eastAsia"/>
          <w:bCs/>
          <w:color w:val="000000" w:themeColor="text1"/>
          <w:sz w:val="24"/>
          <w:szCs w:val="24"/>
        </w:rPr>
        <w:t>y</w:t>
      </w:r>
      <w:r>
        <w:rPr>
          <w:rFonts w:ascii="Times New Roman" w:hAnsi="Times New Roman" w:cs="Times New Roman"/>
          <w:bCs/>
          <w:color w:val="000000" w:themeColor="text1"/>
          <w:sz w:val="24"/>
          <w:szCs w:val="24"/>
        </w:rPr>
        <w:t xml:space="preserve"> </w:t>
      </w:r>
      <w:r>
        <w:rPr>
          <w:rFonts w:ascii="Times New Roman" w:hAnsi="Times New Roman" w:cs="Times New Roman" w:hint="eastAsia"/>
          <w:bCs/>
          <w:color w:val="000000" w:themeColor="text1"/>
          <w:sz w:val="24"/>
          <w:szCs w:val="24"/>
        </w:rPr>
        <w:t>following</w:t>
      </w:r>
      <w:r>
        <w:rPr>
          <w:rFonts w:ascii="Times New Roman" w:hAnsi="Times New Roman" w:cs="Times New Roman"/>
          <w:bCs/>
          <w:color w:val="000000" w:themeColor="text1"/>
          <w:sz w:val="24"/>
          <w:szCs w:val="24"/>
        </w:rPr>
        <w:t xml:space="preserve"> </w:t>
      </w:r>
      <w:r w:rsidRPr="005C34D0">
        <w:rPr>
          <w:rFonts w:ascii="Times New Roman" w:hAnsi="Times New Roman" w:cs="Times New Roman"/>
          <w:bCs/>
          <w:color w:val="000000" w:themeColor="text1"/>
          <w:sz w:val="24"/>
          <w:szCs w:val="24"/>
        </w:rPr>
        <w:t xml:space="preserve">the intervention but </w:t>
      </w:r>
      <w:r>
        <w:rPr>
          <w:rFonts w:ascii="Times New Roman" w:hAnsi="Times New Roman" w:cs="Times New Roman"/>
          <w:bCs/>
          <w:color w:val="000000" w:themeColor="text1"/>
          <w:sz w:val="24"/>
          <w:szCs w:val="24"/>
        </w:rPr>
        <w:t>increased</w:t>
      </w:r>
      <w:r w:rsidRPr="005C34D0">
        <w:rPr>
          <w:rFonts w:ascii="Times New Roman" w:hAnsi="Times New Roman" w:cs="Times New Roman"/>
          <w:bCs/>
          <w:color w:val="000000" w:themeColor="text1"/>
          <w:sz w:val="24"/>
          <w:szCs w:val="24"/>
        </w:rPr>
        <w:t xml:space="preserve"> three months after the intervention (</w:t>
      </w:r>
      <w:r w:rsidRPr="005C34D0">
        <w:rPr>
          <w:rFonts w:ascii="Times New Roman" w:hAnsi="Times New Roman" w:cs="Times New Roman"/>
          <w:bCs/>
          <w:i/>
          <w:iCs/>
          <w:color w:val="000000" w:themeColor="text1"/>
          <w:sz w:val="24"/>
          <w:szCs w:val="24"/>
        </w:rPr>
        <w:t>M</w:t>
      </w:r>
      <w:r w:rsidRPr="005C34D0">
        <w:rPr>
          <w:rFonts w:ascii="Times New Roman" w:hAnsi="Times New Roman" w:cs="Times New Roman"/>
          <w:bCs/>
          <w:color w:val="000000" w:themeColor="text1"/>
          <w:sz w:val="24"/>
          <w:szCs w:val="24"/>
        </w:rPr>
        <w:t xml:space="preserve"> = 3.73, </w:t>
      </w:r>
      <w:r w:rsidRPr="005C34D0">
        <w:rPr>
          <w:rFonts w:ascii="Times New Roman" w:hAnsi="Times New Roman" w:cs="Times New Roman"/>
          <w:bCs/>
          <w:i/>
          <w:iCs/>
          <w:color w:val="000000" w:themeColor="text1"/>
          <w:sz w:val="24"/>
          <w:szCs w:val="24"/>
        </w:rPr>
        <w:t>SD</w:t>
      </w:r>
      <w:r w:rsidRPr="005C34D0">
        <w:rPr>
          <w:rFonts w:ascii="Times New Roman" w:hAnsi="Times New Roman" w:cs="Times New Roman"/>
          <w:bCs/>
          <w:color w:val="000000" w:themeColor="text1"/>
          <w:sz w:val="24"/>
          <w:szCs w:val="24"/>
        </w:rPr>
        <w:t xml:space="preserve"> = 0.85 at T1, </w:t>
      </w:r>
      <w:r w:rsidRPr="005C34D0">
        <w:rPr>
          <w:rFonts w:ascii="Times New Roman" w:hAnsi="Times New Roman" w:cs="Times New Roman"/>
          <w:bCs/>
          <w:i/>
          <w:iCs/>
          <w:color w:val="000000" w:themeColor="text1"/>
          <w:sz w:val="24"/>
          <w:szCs w:val="24"/>
        </w:rPr>
        <w:t>M</w:t>
      </w:r>
      <w:r w:rsidRPr="005C34D0">
        <w:rPr>
          <w:rFonts w:ascii="Times New Roman" w:hAnsi="Times New Roman" w:cs="Times New Roman"/>
          <w:bCs/>
          <w:color w:val="000000" w:themeColor="text1"/>
          <w:sz w:val="24"/>
          <w:szCs w:val="24"/>
        </w:rPr>
        <w:t xml:space="preserve"> = 3.49, </w:t>
      </w:r>
      <w:r w:rsidRPr="005C34D0">
        <w:rPr>
          <w:rFonts w:ascii="Times New Roman" w:hAnsi="Times New Roman" w:cs="Times New Roman"/>
          <w:bCs/>
          <w:i/>
          <w:iCs/>
          <w:color w:val="000000" w:themeColor="text1"/>
          <w:sz w:val="24"/>
          <w:szCs w:val="24"/>
        </w:rPr>
        <w:t>SD</w:t>
      </w:r>
      <w:r w:rsidRPr="005C34D0">
        <w:rPr>
          <w:rFonts w:ascii="Times New Roman" w:hAnsi="Times New Roman" w:cs="Times New Roman"/>
          <w:bCs/>
          <w:color w:val="000000" w:themeColor="text1"/>
          <w:sz w:val="24"/>
          <w:szCs w:val="24"/>
        </w:rPr>
        <w:t xml:space="preserve"> = 0.83 at T2, and </w:t>
      </w:r>
      <w:r w:rsidRPr="005C34D0">
        <w:rPr>
          <w:rFonts w:ascii="Times New Roman" w:hAnsi="Times New Roman" w:cs="Times New Roman"/>
          <w:bCs/>
          <w:i/>
          <w:iCs/>
          <w:color w:val="000000" w:themeColor="text1"/>
          <w:sz w:val="24"/>
          <w:szCs w:val="24"/>
        </w:rPr>
        <w:t>M</w:t>
      </w:r>
      <w:r w:rsidRPr="005C34D0">
        <w:rPr>
          <w:rFonts w:ascii="Times New Roman" w:hAnsi="Times New Roman" w:cs="Times New Roman"/>
          <w:bCs/>
          <w:color w:val="000000" w:themeColor="text1"/>
          <w:sz w:val="24"/>
          <w:szCs w:val="24"/>
        </w:rPr>
        <w:t xml:space="preserve"> = 3.69, </w:t>
      </w:r>
      <w:r w:rsidRPr="005C34D0">
        <w:rPr>
          <w:rFonts w:ascii="Times New Roman" w:hAnsi="Times New Roman" w:cs="Times New Roman"/>
          <w:bCs/>
          <w:i/>
          <w:iCs/>
          <w:color w:val="000000" w:themeColor="text1"/>
          <w:sz w:val="24"/>
          <w:szCs w:val="24"/>
        </w:rPr>
        <w:t>SD</w:t>
      </w:r>
      <w:r w:rsidRPr="005C34D0">
        <w:rPr>
          <w:rFonts w:ascii="Times New Roman" w:hAnsi="Times New Roman" w:cs="Times New Roman"/>
          <w:bCs/>
          <w:color w:val="000000" w:themeColor="text1"/>
          <w:sz w:val="24"/>
          <w:szCs w:val="24"/>
        </w:rPr>
        <w:t xml:space="preserve"> = 0.85 at T3). Bonferroni post hoc analyses revealed tha</w:t>
      </w:r>
      <w:r>
        <w:rPr>
          <w:rFonts w:ascii="Times New Roman" w:hAnsi="Times New Roman" w:cs="Times New Roman"/>
          <w:bCs/>
          <w:color w:val="000000" w:themeColor="text1"/>
          <w:sz w:val="24"/>
          <w:szCs w:val="24"/>
        </w:rPr>
        <w:t>t</w:t>
      </w:r>
      <w:r w:rsidRPr="005C34D0">
        <w:rPr>
          <w:rFonts w:ascii="Times New Roman" w:hAnsi="Times New Roman" w:cs="Times New Roman"/>
          <w:bCs/>
          <w:color w:val="000000" w:themeColor="text1"/>
          <w:sz w:val="24"/>
          <w:szCs w:val="24"/>
        </w:rPr>
        <w:t xml:space="preserve"> the decrease from T1 to T2 (</w:t>
      </w:r>
      <w:r w:rsidRPr="005C34D0">
        <w:rPr>
          <w:rFonts w:ascii="Times New Roman" w:hAnsi="Times New Roman" w:cs="Times New Roman"/>
          <w:bCs/>
          <w:i/>
          <w:iCs/>
          <w:color w:val="000000" w:themeColor="text1"/>
          <w:sz w:val="24"/>
          <w:szCs w:val="24"/>
        </w:rPr>
        <w:t>p</w:t>
      </w:r>
      <w:r w:rsidRPr="005C34D0">
        <w:rPr>
          <w:rFonts w:ascii="Times New Roman" w:hAnsi="Times New Roman" w:cs="Times New Roman"/>
          <w:bCs/>
          <w:color w:val="000000" w:themeColor="text1"/>
          <w:sz w:val="24"/>
          <w:szCs w:val="24"/>
        </w:rPr>
        <w:t xml:space="preserve"> &lt; .001) and the increase from T2 to T3 (</w:t>
      </w:r>
      <w:r w:rsidRPr="005C34D0">
        <w:rPr>
          <w:rFonts w:ascii="Times New Roman" w:hAnsi="Times New Roman" w:cs="Times New Roman"/>
          <w:bCs/>
          <w:i/>
          <w:iCs/>
          <w:color w:val="000000" w:themeColor="text1"/>
          <w:sz w:val="24"/>
          <w:szCs w:val="24"/>
        </w:rPr>
        <w:t>p</w:t>
      </w:r>
      <w:r w:rsidRPr="005C34D0">
        <w:rPr>
          <w:rFonts w:ascii="Times New Roman" w:hAnsi="Times New Roman" w:cs="Times New Roman"/>
          <w:bCs/>
          <w:color w:val="000000" w:themeColor="text1"/>
          <w:sz w:val="24"/>
          <w:szCs w:val="24"/>
        </w:rPr>
        <w:t xml:space="preserve"> &lt; .001) in the intervention group were statistically significant</w:t>
      </w:r>
      <w:r>
        <w:rPr>
          <w:rFonts w:ascii="Times New Roman" w:hAnsi="Times New Roman" w:cs="Times New Roman" w:hint="eastAsia"/>
          <w:bCs/>
          <w:color w:val="000000" w:themeColor="text1"/>
          <w:sz w:val="24"/>
          <w:szCs w:val="24"/>
        </w:rPr>
        <w:t>,</w:t>
      </w:r>
      <w:r>
        <w:rPr>
          <w:rFonts w:ascii="Times New Roman" w:hAnsi="Times New Roman" w:cs="Times New Roman"/>
          <w:bCs/>
          <w:color w:val="000000" w:themeColor="text1"/>
          <w:sz w:val="24"/>
          <w:szCs w:val="24"/>
        </w:rPr>
        <w:t xml:space="preserve"> while the difference between T1 and T3 was not </w:t>
      </w:r>
      <w:r w:rsidRPr="00436330">
        <w:rPr>
          <w:rFonts w:ascii="Times New Roman" w:hAnsi="Times New Roman" w:cs="Times New Roman"/>
          <w:bCs/>
          <w:sz w:val="24"/>
          <w:szCs w:val="24"/>
        </w:rPr>
        <w:t>(</w:t>
      </w:r>
      <w:r w:rsidRPr="00436330">
        <w:rPr>
          <w:rFonts w:ascii="Times New Roman" w:hAnsi="Times New Roman" w:cs="Times New Roman"/>
          <w:bCs/>
          <w:i/>
          <w:iCs/>
          <w:sz w:val="24"/>
          <w:szCs w:val="24"/>
        </w:rPr>
        <w:t>p</w:t>
      </w:r>
      <w:r w:rsidRPr="00436330">
        <w:rPr>
          <w:rFonts w:ascii="Times New Roman" w:hAnsi="Times New Roman" w:cs="Times New Roman"/>
          <w:bCs/>
          <w:sz w:val="24"/>
          <w:szCs w:val="24"/>
        </w:rPr>
        <w:t xml:space="preserve"> = 1.000). Self-efficacy </w:t>
      </w:r>
      <w:r>
        <w:rPr>
          <w:rFonts w:ascii="Times New Roman" w:hAnsi="Times New Roman" w:cs="Times New Roman"/>
          <w:bCs/>
          <w:color w:val="000000" w:themeColor="text1"/>
          <w:sz w:val="24"/>
          <w:szCs w:val="24"/>
        </w:rPr>
        <w:t xml:space="preserve">of </w:t>
      </w:r>
      <w:r w:rsidRPr="005C34D0">
        <w:rPr>
          <w:rFonts w:ascii="Times New Roman" w:hAnsi="Times New Roman" w:cs="Times New Roman"/>
          <w:bCs/>
          <w:color w:val="000000" w:themeColor="text1"/>
          <w:sz w:val="24"/>
          <w:szCs w:val="24"/>
        </w:rPr>
        <w:t xml:space="preserve">those in the control group </w:t>
      </w:r>
      <w:r>
        <w:rPr>
          <w:rFonts w:ascii="Times New Roman" w:hAnsi="Times New Roman" w:cs="Times New Roman"/>
          <w:bCs/>
          <w:color w:val="000000" w:themeColor="text1"/>
          <w:sz w:val="24"/>
          <w:szCs w:val="24"/>
        </w:rPr>
        <w:t xml:space="preserve">tended to </w:t>
      </w:r>
      <w:r w:rsidRPr="005C34D0">
        <w:rPr>
          <w:rFonts w:ascii="Times New Roman" w:hAnsi="Times New Roman" w:cs="Times New Roman"/>
          <w:bCs/>
          <w:color w:val="000000" w:themeColor="text1"/>
          <w:sz w:val="24"/>
          <w:szCs w:val="24"/>
        </w:rPr>
        <w:t>decrease constantly (</w:t>
      </w:r>
      <w:r w:rsidRPr="005C34D0">
        <w:rPr>
          <w:rFonts w:ascii="Times New Roman" w:hAnsi="Times New Roman" w:cs="Times New Roman"/>
          <w:bCs/>
          <w:i/>
          <w:iCs/>
          <w:color w:val="000000" w:themeColor="text1"/>
          <w:sz w:val="24"/>
          <w:szCs w:val="24"/>
        </w:rPr>
        <w:t>M</w:t>
      </w:r>
      <w:r w:rsidRPr="005C34D0">
        <w:rPr>
          <w:rFonts w:ascii="Times New Roman" w:hAnsi="Times New Roman" w:cs="Times New Roman"/>
          <w:bCs/>
          <w:color w:val="000000" w:themeColor="text1"/>
          <w:sz w:val="24"/>
          <w:szCs w:val="24"/>
        </w:rPr>
        <w:t xml:space="preserve"> = 3.74, </w:t>
      </w:r>
      <w:r w:rsidRPr="005C34D0">
        <w:rPr>
          <w:rFonts w:ascii="Times New Roman" w:hAnsi="Times New Roman" w:cs="Times New Roman"/>
          <w:bCs/>
          <w:i/>
          <w:iCs/>
          <w:color w:val="000000" w:themeColor="text1"/>
          <w:sz w:val="24"/>
          <w:szCs w:val="24"/>
        </w:rPr>
        <w:t>SD</w:t>
      </w:r>
      <w:r w:rsidRPr="005C34D0">
        <w:rPr>
          <w:rFonts w:ascii="Times New Roman" w:hAnsi="Times New Roman" w:cs="Times New Roman"/>
          <w:bCs/>
          <w:color w:val="000000" w:themeColor="text1"/>
          <w:sz w:val="24"/>
          <w:szCs w:val="24"/>
        </w:rPr>
        <w:t xml:space="preserve"> = 0.92 at T1, </w:t>
      </w:r>
      <w:r w:rsidRPr="005C34D0">
        <w:rPr>
          <w:rFonts w:ascii="Times New Roman" w:hAnsi="Times New Roman" w:cs="Times New Roman"/>
          <w:bCs/>
          <w:i/>
          <w:iCs/>
          <w:color w:val="000000" w:themeColor="text1"/>
          <w:sz w:val="24"/>
          <w:szCs w:val="24"/>
        </w:rPr>
        <w:t>M</w:t>
      </w:r>
      <w:r w:rsidRPr="005C34D0">
        <w:rPr>
          <w:rFonts w:ascii="Times New Roman" w:hAnsi="Times New Roman" w:cs="Times New Roman"/>
          <w:bCs/>
          <w:color w:val="000000" w:themeColor="text1"/>
          <w:sz w:val="24"/>
          <w:szCs w:val="24"/>
        </w:rPr>
        <w:t xml:space="preserve"> = 3.65, </w:t>
      </w:r>
      <w:r w:rsidRPr="005C34D0">
        <w:rPr>
          <w:rFonts w:ascii="Times New Roman" w:hAnsi="Times New Roman" w:cs="Times New Roman"/>
          <w:bCs/>
          <w:i/>
          <w:iCs/>
          <w:color w:val="000000" w:themeColor="text1"/>
          <w:sz w:val="24"/>
          <w:szCs w:val="24"/>
        </w:rPr>
        <w:t>SD</w:t>
      </w:r>
      <w:r w:rsidRPr="005C34D0">
        <w:rPr>
          <w:rFonts w:ascii="Times New Roman" w:hAnsi="Times New Roman" w:cs="Times New Roman"/>
          <w:bCs/>
          <w:color w:val="000000" w:themeColor="text1"/>
          <w:sz w:val="24"/>
          <w:szCs w:val="24"/>
        </w:rPr>
        <w:t xml:space="preserve"> = 0.94 at T2, and </w:t>
      </w:r>
      <w:r w:rsidRPr="005C34D0">
        <w:rPr>
          <w:rFonts w:ascii="Times New Roman" w:hAnsi="Times New Roman" w:cs="Times New Roman"/>
          <w:bCs/>
          <w:i/>
          <w:iCs/>
          <w:color w:val="000000" w:themeColor="text1"/>
          <w:sz w:val="24"/>
          <w:szCs w:val="24"/>
        </w:rPr>
        <w:t>M</w:t>
      </w:r>
      <w:r w:rsidRPr="005C34D0">
        <w:rPr>
          <w:rFonts w:ascii="Times New Roman" w:hAnsi="Times New Roman" w:cs="Times New Roman"/>
          <w:bCs/>
          <w:color w:val="000000" w:themeColor="text1"/>
          <w:sz w:val="24"/>
          <w:szCs w:val="24"/>
        </w:rPr>
        <w:t xml:space="preserve"> = 3.63, </w:t>
      </w:r>
      <w:r w:rsidRPr="005C34D0">
        <w:rPr>
          <w:rFonts w:ascii="Times New Roman" w:hAnsi="Times New Roman" w:cs="Times New Roman"/>
          <w:bCs/>
          <w:i/>
          <w:iCs/>
          <w:color w:val="000000" w:themeColor="text1"/>
          <w:sz w:val="24"/>
          <w:szCs w:val="24"/>
        </w:rPr>
        <w:t>SD</w:t>
      </w:r>
      <w:r w:rsidRPr="005C34D0">
        <w:rPr>
          <w:rFonts w:ascii="Times New Roman" w:hAnsi="Times New Roman" w:cs="Times New Roman"/>
          <w:bCs/>
          <w:color w:val="000000" w:themeColor="text1"/>
          <w:sz w:val="24"/>
          <w:szCs w:val="24"/>
        </w:rPr>
        <w:t xml:space="preserve"> = 0.86 at T3)</w:t>
      </w:r>
      <w:r>
        <w:rPr>
          <w:rFonts w:ascii="Times New Roman" w:hAnsi="Times New Roman" w:cs="Times New Roman"/>
          <w:bCs/>
          <w:color w:val="000000" w:themeColor="text1"/>
          <w:sz w:val="24"/>
          <w:szCs w:val="24"/>
        </w:rPr>
        <w:t xml:space="preserve">, although these decreases were </w:t>
      </w:r>
      <w:r w:rsidRPr="0020067E">
        <w:rPr>
          <w:rFonts w:ascii="Times New Roman" w:hAnsi="Times New Roman" w:cs="Times New Roman"/>
          <w:bCs/>
          <w:sz w:val="24"/>
          <w:szCs w:val="24"/>
        </w:rPr>
        <w:t>not statistically significant (</w:t>
      </w:r>
      <w:proofErr w:type="spellStart"/>
      <w:r w:rsidRPr="0020067E">
        <w:rPr>
          <w:rFonts w:ascii="Times New Roman" w:hAnsi="Times New Roman" w:cs="Times New Roman"/>
          <w:bCs/>
          <w:i/>
          <w:iCs/>
          <w:sz w:val="24"/>
          <w:szCs w:val="24"/>
        </w:rPr>
        <w:t>p</w:t>
      </w:r>
      <w:r w:rsidRPr="0020067E">
        <w:rPr>
          <w:rFonts w:ascii="Times New Roman" w:hAnsi="Times New Roman" w:cs="Times New Roman"/>
          <w:bCs/>
          <w:sz w:val="24"/>
          <w:szCs w:val="24"/>
        </w:rPr>
        <w:t>s</w:t>
      </w:r>
      <w:proofErr w:type="spellEnd"/>
      <w:r w:rsidRPr="0020067E">
        <w:rPr>
          <w:rFonts w:ascii="Times New Roman" w:hAnsi="Times New Roman" w:cs="Times New Roman"/>
          <w:bCs/>
          <w:sz w:val="24"/>
          <w:szCs w:val="24"/>
        </w:rPr>
        <w:t xml:space="preserve"> </w:t>
      </w:r>
      <w:r w:rsidRPr="0020067E">
        <w:rPr>
          <w:rFonts w:ascii="Times New Roman" w:eastAsia="맑은 고딕" w:hAnsi="Times New Roman" w:cs="Times New Roman"/>
          <w:bCs/>
          <w:sz w:val="24"/>
          <w:szCs w:val="24"/>
        </w:rPr>
        <w:t>≥</w:t>
      </w:r>
      <w:r w:rsidRPr="0020067E">
        <w:rPr>
          <w:rFonts w:ascii="Times New Roman" w:hAnsi="Times New Roman" w:cs="Times New Roman"/>
          <w:bCs/>
          <w:sz w:val="24"/>
          <w:szCs w:val="24"/>
        </w:rPr>
        <w:t xml:space="preserve"> .33). No significant group difference was detected at each time point (</w:t>
      </w:r>
      <w:proofErr w:type="spellStart"/>
      <w:r w:rsidRPr="0020067E">
        <w:rPr>
          <w:rFonts w:ascii="Times New Roman" w:hAnsi="Times New Roman" w:cs="Times New Roman"/>
          <w:bCs/>
          <w:i/>
          <w:iCs/>
          <w:sz w:val="24"/>
          <w:szCs w:val="24"/>
        </w:rPr>
        <w:t>p</w:t>
      </w:r>
      <w:r w:rsidRPr="0020067E">
        <w:rPr>
          <w:rFonts w:ascii="Times New Roman" w:hAnsi="Times New Roman" w:cs="Times New Roman"/>
          <w:bCs/>
          <w:sz w:val="24"/>
          <w:szCs w:val="24"/>
        </w:rPr>
        <w:t>s</w:t>
      </w:r>
      <w:proofErr w:type="spellEnd"/>
      <w:r w:rsidRPr="0020067E">
        <w:rPr>
          <w:rFonts w:ascii="Times New Roman" w:hAnsi="Times New Roman" w:cs="Times New Roman"/>
          <w:bCs/>
          <w:sz w:val="24"/>
          <w:szCs w:val="24"/>
        </w:rPr>
        <w:t xml:space="preserve"> </w:t>
      </w:r>
      <w:r w:rsidRPr="0020067E">
        <w:rPr>
          <w:rFonts w:ascii="Times New Roman" w:eastAsia="맑은 고딕" w:hAnsi="Times New Roman" w:cs="Times New Roman"/>
          <w:bCs/>
          <w:sz w:val="24"/>
          <w:szCs w:val="24"/>
        </w:rPr>
        <w:t>≥</w:t>
      </w:r>
      <w:r w:rsidRPr="0020067E">
        <w:rPr>
          <w:rFonts w:ascii="Times New Roman" w:hAnsi="Times New Roman" w:cs="Times New Roman"/>
          <w:bCs/>
          <w:sz w:val="24"/>
          <w:szCs w:val="24"/>
        </w:rPr>
        <w:t xml:space="preserve"> .12).</w:t>
      </w:r>
    </w:p>
    <w:p w14:paraId="4907DC65" w14:textId="0F558813" w:rsidR="00692C20" w:rsidRPr="006C7BA4" w:rsidRDefault="00CB73FE" w:rsidP="00235419">
      <w:pPr>
        <w:wordWrap/>
        <w:adjustRightInd w:val="0"/>
        <w:snapToGrid w:val="0"/>
        <w:spacing w:after="0" w:line="480" w:lineRule="auto"/>
        <w:ind w:firstLine="720"/>
        <w:jc w:val="left"/>
        <w:rPr>
          <w:rFonts w:ascii="Times New Roman" w:hAnsi="Times New Roman" w:cs="Times New Roman"/>
          <w:sz w:val="24"/>
          <w:szCs w:val="24"/>
        </w:rPr>
      </w:pPr>
      <w:r w:rsidRPr="0024418F">
        <w:rPr>
          <w:rFonts w:ascii="Times New Roman" w:hAnsi="Times New Roman" w:cs="Times New Roman" w:hint="eastAsia"/>
          <w:bCs/>
          <w:color w:val="000000" w:themeColor="text1"/>
          <w:sz w:val="24"/>
          <w:szCs w:val="24"/>
        </w:rPr>
        <w:t>A</w:t>
      </w:r>
      <w:r w:rsidRPr="0024418F">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repeated-measures</w:t>
      </w:r>
      <w:r w:rsidRPr="0024418F">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ANCOVA</w:t>
      </w:r>
      <w:r w:rsidRPr="0024418F">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was</w:t>
      </w:r>
      <w:r w:rsidRPr="0024418F">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performed</w:t>
      </w:r>
      <w:r w:rsidRPr="0024418F">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on</w:t>
      </w:r>
      <w:r w:rsidRPr="0024418F">
        <w:rPr>
          <w:rFonts w:ascii="Times New Roman" w:hAnsi="Times New Roman" w:cs="Times New Roman"/>
          <w:bCs/>
          <w:color w:val="000000" w:themeColor="text1"/>
          <w:sz w:val="24"/>
          <w:szCs w:val="24"/>
        </w:rPr>
        <w:t xml:space="preserve"> </w:t>
      </w:r>
      <w:r>
        <w:rPr>
          <w:rFonts w:ascii="Times New Roman" w:hAnsi="Times New Roman" w:cs="Times New Roman" w:hint="eastAsia"/>
          <w:bCs/>
          <w:color w:val="000000" w:themeColor="text1"/>
          <w:sz w:val="24"/>
          <w:szCs w:val="24"/>
        </w:rPr>
        <w:t>children</w:t>
      </w:r>
      <w:r>
        <w:rPr>
          <w:rFonts w:ascii="Times New Roman" w:hAnsi="Times New Roman" w:cs="Times New Roman"/>
          <w:bCs/>
          <w:color w:val="000000" w:themeColor="text1"/>
          <w:sz w:val="24"/>
          <w:szCs w:val="24"/>
        </w:rPr>
        <w:t>’</w:t>
      </w:r>
      <w:r>
        <w:rPr>
          <w:rFonts w:ascii="Times New Roman" w:hAnsi="Times New Roman" w:cs="Times New Roman" w:hint="eastAsia"/>
          <w:bCs/>
          <w:color w:val="000000" w:themeColor="text1"/>
          <w:sz w:val="24"/>
          <w:szCs w:val="24"/>
        </w:rPr>
        <w:t>s</w:t>
      </w:r>
      <w:r>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math</w:t>
      </w:r>
      <w:r w:rsidRPr="0024418F">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achievement</w:t>
      </w:r>
      <w:r w:rsidRPr="0024418F">
        <w:rPr>
          <w:rFonts w:ascii="Times New Roman" w:hAnsi="Times New Roman" w:cs="Times New Roman"/>
          <w:bCs/>
          <w:color w:val="000000" w:themeColor="text1"/>
          <w:sz w:val="24"/>
          <w:szCs w:val="24"/>
        </w:rPr>
        <w:t xml:space="preserve"> </w:t>
      </w:r>
      <w:r>
        <w:rPr>
          <w:rFonts w:ascii="Times New Roman" w:hAnsi="Times New Roman" w:cs="Times New Roman" w:hint="eastAsia"/>
          <w:bCs/>
          <w:color w:val="000000" w:themeColor="text1"/>
          <w:sz w:val="24"/>
          <w:szCs w:val="24"/>
        </w:rPr>
        <w:t>at</w:t>
      </w:r>
      <w:r>
        <w:rPr>
          <w:rFonts w:ascii="Times New Roman" w:hAnsi="Times New Roman" w:cs="Times New Roman"/>
          <w:bCs/>
          <w:color w:val="000000" w:themeColor="text1"/>
          <w:sz w:val="24"/>
          <w:szCs w:val="24"/>
        </w:rPr>
        <w:t xml:space="preserve"> </w:t>
      </w:r>
      <w:r>
        <w:rPr>
          <w:rFonts w:ascii="Times New Roman" w:hAnsi="Times New Roman" w:cs="Times New Roman" w:hint="eastAsia"/>
          <w:bCs/>
          <w:color w:val="000000" w:themeColor="text1"/>
          <w:sz w:val="24"/>
          <w:szCs w:val="24"/>
        </w:rPr>
        <w:t>T1</w:t>
      </w:r>
      <w:r>
        <w:rPr>
          <w:rFonts w:ascii="Times New Roman" w:hAnsi="Times New Roman" w:cs="Times New Roman"/>
          <w:bCs/>
          <w:color w:val="000000" w:themeColor="text1"/>
          <w:sz w:val="24"/>
          <w:szCs w:val="24"/>
        </w:rPr>
        <w:t xml:space="preserve"> </w:t>
      </w:r>
      <w:r>
        <w:rPr>
          <w:rFonts w:ascii="Times New Roman" w:hAnsi="Times New Roman" w:cs="Times New Roman" w:hint="eastAsia"/>
          <w:bCs/>
          <w:color w:val="000000" w:themeColor="text1"/>
          <w:sz w:val="24"/>
          <w:szCs w:val="24"/>
        </w:rPr>
        <w:t>and</w:t>
      </w:r>
      <w:r>
        <w:rPr>
          <w:rFonts w:ascii="Times New Roman" w:hAnsi="Times New Roman" w:cs="Times New Roman"/>
          <w:bCs/>
          <w:color w:val="000000" w:themeColor="text1"/>
          <w:sz w:val="24"/>
          <w:szCs w:val="24"/>
        </w:rPr>
        <w:t xml:space="preserve"> </w:t>
      </w:r>
      <w:r>
        <w:rPr>
          <w:rFonts w:ascii="Times New Roman" w:hAnsi="Times New Roman" w:cs="Times New Roman" w:hint="eastAsia"/>
          <w:bCs/>
          <w:color w:val="000000" w:themeColor="text1"/>
          <w:sz w:val="24"/>
          <w:szCs w:val="24"/>
        </w:rPr>
        <w:t>T3</w:t>
      </w:r>
      <w:r>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to</w:t>
      </w:r>
      <w:r w:rsidRPr="0024418F">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test</w:t>
      </w:r>
      <w:r w:rsidRPr="0024418F">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whether</w:t>
      </w:r>
      <w:r w:rsidRPr="0024418F">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the</w:t>
      </w:r>
      <w:r w:rsidRPr="0024418F">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intervention</w:t>
      </w:r>
      <w:r w:rsidRPr="0024418F">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ha</w:t>
      </w:r>
      <w:r>
        <w:rPr>
          <w:rFonts w:ascii="Times New Roman" w:hAnsi="Times New Roman" w:cs="Times New Roman" w:hint="eastAsia"/>
          <w:bCs/>
          <w:color w:val="000000" w:themeColor="text1"/>
          <w:sz w:val="24"/>
          <w:szCs w:val="24"/>
        </w:rPr>
        <w:t>d</w:t>
      </w:r>
      <w:r w:rsidRPr="0024418F">
        <w:rPr>
          <w:rFonts w:ascii="Times New Roman" w:hAnsi="Times New Roman" w:cs="Times New Roman"/>
          <w:bCs/>
          <w:color w:val="000000" w:themeColor="text1"/>
          <w:sz w:val="24"/>
          <w:szCs w:val="24"/>
        </w:rPr>
        <w:t xml:space="preserve"> </w:t>
      </w:r>
      <w:r w:rsidRPr="0024418F">
        <w:rPr>
          <w:rFonts w:ascii="Times New Roman" w:hAnsi="Times New Roman" w:cs="Times New Roman" w:hint="eastAsia"/>
          <w:bCs/>
          <w:color w:val="000000" w:themeColor="text1"/>
          <w:sz w:val="24"/>
          <w:szCs w:val="24"/>
        </w:rPr>
        <w:t>a</w:t>
      </w:r>
      <w:r w:rsidRPr="0024418F">
        <w:rPr>
          <w:rFonts w:ascii="Times New Roman" w:hAnsi="Times New Roman" w:cs="Times New Roman"/>
          <w:bCs/>
          <w:color w:val="000000" w:themeColor="text1"/>
          <w:sz w:val="24"/>
          <w:szCs w:val="24"/>
        </w:rPr>
        <w:t xml:space="preserve"> </w:t>
      </w:r>
      <w:r w:rsidRPr="00647EC9">
        <w:rPr>
          <w:rFonts w:ascii="Times New Roman" w:hAnsi="Times New Roman" w:cs="Times New Roman"/>
          <w:bCs/>
          <w:sz w:val="24"/>
          <w:szCs w:val="24"/>
        </w:rPr>
        <w:t xml:space="preserve">significant </w:t>
      </w:r>
      <w:r w:rsidRPr="00647EC9">
        <w:rPr>
          <w:rFonts w:ascii="Times New Roman" w:hAnsi="Times New Roman" w:cs="Times New Roman" w:hint="eastAsia"/>
          <w:bCs/>
          <w:sz w:val="24"/>
          <w:szCs w:val="24"/>
        </w:rPr>
        <w:t>long-term</w:t>
      </w:r>
      <w:r w:rsidRPr="00647EC9">
        <w:rPr>
          <w:rFonts w:ascii="Times New Roman" w:hAnsi="Times New Roman" w:cs="Times New Roman"/>
          <w:bCs/>
          <w:sz w:val="24"/>
          <w:szCs w:val="24"/>
        </w:rPr>
        <w:t xml:space="preserve"> </w:t>
      </w:r>
      <w:r w:rsidRPr="00647EC9">
        <w:rPr>
          <w:rFonts w:ascii="Times New Roman" w:hAnsi="Times New Roman" w:cs="Times New Roman" w:hint="eastAsia"/>
          <w:bCs/>
          <w:sz w:val="24"/>
          <w:szCs w:val="24"/>
        </w:rPr>
        <w:t>effect</w:t>
      </w:r>
      <w:r w:rsidRPr="00647EC9">
        <w:rPr>
          <w:rFonts w:ascii="Times New Roman" w:hAnsi="Times New Roman" w:cs="Times New Roman"/>
          <w:bCs/>
          <w:sz w:val="24"/>
          <w:szCs w:val="24"/>
        </w:rPr>
        <w:t xml:space="preserve"> </w:t>
      </w:r>
      <w:r w:rsidRPr="00647EC9">
        <w:rPr>
          <w:rFonts w:ascii="Times New Roman" w:hAnsi="Times New Roman" w:cs="Times New Roman" w:hint="eastAsia"/>
          <w:bCs/>
          <w:sz w:val="24"/>
          <w:szCs w:val="24"/>
        </w:rPr>
        <w:t>on</w:t>
      </w:r>
      <w:r w:rsidRPr="00647EC9">
        <w:rPr>
          <w:rFonts w:ascii="Times New Roman" w:hAnsi="Times New Roman" w:cs="Times New Roman"/>
          <w:bCs/>
          <w:sz w:val="24"/>
          <w:szCs w:val="24"/>
        </w:rPr>
        <w:t xml:space="preserve"> achievement</w:t>
      </w:r>
      <w:r w:rsidRPr="00647EC9">
        <w:rPr>
          <w:rFonts w:ascii="Times New Roman" w:hAnsi="Times New Roman" w:cs="Times New Roman" w:hint="eastAsia"/>
          <w:bCs/>
          <w:sz w:val="24"/>
          <w:szCs w:val="24"/>
        </w:rPr>
        <w:t>.</w:t>
      </w:r>
      <w:r w:rsidRPr="00647EC9">
        <w:rPr>
          <w:rFonts w:ascii="Times New Roman" w:hAnsi="Times New Roman" w:cs="Times New Roman"/>
          <w:bCs/>
          <w:sz w:val="24"/>
          <w:szCs w:val="24"/>
        </w:rPr>
        <w:t xml:space="preserve"> </w:t>
      </w:r>
      <w:r w:rsidRPr="00647EC9">
        <w:rPr>
          <w:rFonts w:ascii="Times New Roman" w:hAnsi="Times New Roman" w:cs="Times New Roman" w:hint="eastAsia"/>
          <w:bCs/>
          <w:sz w:val="24"/>
          <w:szCs w:val="24"/>
        </w:rPr>
        <w:t>T</w:t>
      </w:r>
      <w:r w:rsidRPr="00647EC9">
        <w:rPr>
          <w:rFonts w:ascii="Times New Roman" w:hAnsi="Times New Roman" w:cs="Times New Roman"/>
          <w:bCs/>
          <w:sz w:val="24"/>
          <w:szCs w:val="24"/>
        </w:rPr>
        <w:t xml:space="preserve">he between-subject factor </w:t>
      </w:r>
      <w:r w:rsidRPr="00647EC9">
        <w:rPr>
          <w:rFonts w:ascii="Times New Roman" w:hAnsi="Times New Roman" w:cs="Times New Roman" w:hint="eastAsia"/>
          <w:bCs/>
          <w:sz w:val="24"/>
          <w:szCs w:val="24"/>
        </w:rPr>
        <w:t>was</w:t>
      </w:r>
      <w:r w:rsidRPr="00647EC9">
        <w:rPr>
          <w:rFonts w:ascii="Times New Roman" w:hAnsi="Times New Roman" w:cs="Times New Roman"/>
          <w:bCs/>
          <w:sz w:val="24"/>
          <w:szCs w:val="24"/>
        </w:rPr>
        <w:t xml:space="preserve"> the group </w:t>
      </w:r>
      <w:r w:rsidRPr="00647EC9">
        <w:rPr>
          <w:rFonts w:ascii="Times New Roman" w:hAnsi="Times New Roman" w:cs="Times New Roman" w:hint="eastAsia"/>
          <w:bCs/>
          <w:sz w:val="24"/>
          <w:szCs w:val="24"/>
        </w:rPr>
        <w:t>and</w:t>
      </w:r>
      <w:r w:rsidRPr="00647EC9">
        <w:rPr>
          <w:rFonts w:ascii="Times New Roman" w:hAnsi="Times New Roman" w:cs="Times New Roman"/>
          <w:bCs/>
          <w:sz w:val="24"/>
          <w:szCs w:val="24"/>
        </w:rPr>
        <w:t xml:space="preserve"> </w:t>
      </w:r>
      <w:r w:rsidRPr="00647EC9">
        <w:rPr>
          <w:rFonts w:ascii="Times New Roman" w:hAnsi="Times New Roman" w:cs="Times New Roman" w:hint="eastAsia"/>
          <w:bCs/>
          <w:sz w:val="24"/>
          <w:szCs w:val="24"/>
        </w:rPr>
        <w:t>within-subject</w:t>
      </w:r>
      <w:r w:rsidRPr="00647EC9">
        <w:rPr>
          <w:rFonts w:ascii="Times New Roman" w:hAnsi="Times New Roman" w:cs="Times New Roman"/>
          <w:bCs/>
          <w:sz w:val="24"/>
          <w:szCs w:val="24"/>
        </w:rPr>
        <w:t xml:space="preserve"> </w:t>
      </w:r>
      <w:r w:rsidRPr="00647EC9">
        <w:rPr>
          <w:rFonts w:ascii="Times New Roman" w:hAnsi="Times New Roman" w:cs="Times New Roman" w:hint="eastAsia"/>
          <w:bCs/>
          <w:sz w:val="24"/>
          <w:szCs w:val="24"/>
        </w:rPr>
        <w:t>factors</w:t>
      </w:r>
      <w:r w:rsidRPr="00647EC9">
        <w:rPr>
          <w:rFonts w:ascii="Times New Roman" w:hAnsi="Times New Roman" w:cs="Times New Roman"/>
          <w:bCs/>
          <w:sz w:val="24"/>
          <w:szCs w:val="24"/>
        </w:rPr>
        <w:t xml:space="preserve"> </w:t>
      </w:r>
      <w:r w:rsidRPr="00647EC9">
        <w:rPr>
          <w:rFonts w:ascii="Times New Roman" w:hAnsi="Times New Roman" w:cs="Times New Roman" w:hint="eastAsia"/>
          <w:bCs/>
          <w:sz w:val="24"/>
          <w:szCs w:val="24"/>
        </w:rPr>
        <w:t>were</w:t>
      </w:r>
      <w:r w:rsidRPr="00647EC9">
        <w:rPr>
          <w:rFonts w:ascii="Times New Roman" w:hAnsi="Times New Roman" w:cs="Times New Roman"/>
          <w:bCs/>
          <w:sz w:val="24"/>
          <w:szCs w:val="24"/>
        </w:rPr>
        <w:t xml:space="preserve"> </w:t>
      </w:r>
      <w:r>
        <w:rPr>
          <w:rFonts w:ascii="Times New Roman" w:hAnsi="Times New Roman" w:cs="Times New Roman" w:hint="eastAsia"/>
          <w:bCs/>
          <w:sz w:val="24"/>
          <w:szCs w:val="24"/>
        </w:rPr>
        <w:t>children</w:t>
      </w:r>
      <w:r>
        <w:rPr>
          <w:rFonts w:ascii="Times New Roman" w:hAnsi="Times New Roman" w:cs="Times New Roman"/>
          <w:bCs/>
          <w:sz w:val="24"/>
          <w:szCs w:val="24"/>
        </w:rPr>
        <w:t>’</w:t>
      </w:r>
      <w:r>
        <w:rPr>
          <w:rFonts w:ascii="Times New Roman" w:hAnsi="Times New Roman" w:cs="Times New Roman" w:hint="eastAsia"/>
          <w:bCs/>
          <w:sz w:val="24"/>
          <w:szCs w:val="24"/>
        </w:rPr>
        <w:t>s</w:t>
      </w:r>
      <w:r w:rsidRPr="00647EC9">
        <w:rPr>
          <w:rFonts w:ascii="Times New Roman" w:hAnsi="Times New Roman" w:cs="Times New Roman"/>
          <w:bCs/>
          <w:sz w:val="24"/>
          <w:szCs w:val="24"/>
        </w:rPr>
        <w:t xml:space="preserve"> </w:t>
      </w:r>
      <w:r w:rsidRPr="00647EC9">
        <w:rPr>
          <w:rFonts w:ascii="Times New Roman" w:hAnsi="Times New Roman" w:cs="Times New Roman" w:hint="eastAsia"/>
          <w:bCs/>
          <w:sz w:val="24"/>
          <w:szCs w:val="24"/>
        </w:rPr>
        <w:t>gender</w:t>
      </w:r>
      <w:r w:rsidRPr="00647EC9">
        <w:rPr>
          <w:rFonts w:ascii="Times New Roman" w:hAnsi="Times New Roman" w:cs="Times New Roman"/>
          <w:bCs/>
          <w:sz w:val="24"/>
          <w:szCs w:val="24"/>
        </w:rPr>
        <w:t xml:space="preserve"> </w:t>
      </w:r>
      <w:r w:rsidRPr="00647EC9">
        <w:rPr>
          <w:rFonts w:ascii="Times New Roman" w:hAnsi="Times New Roman" w:cs="Times New Roman" w:hint="eastAsia"/>
          <w:bCs/>
          <w:sz w:val="24"/>
          <w:szCs w:val="24"/>
        </w:rPr>
        <w:t>and</w:t>
      </w:r>
      <w:r w:rsidRPr="00647EC9">
        <w:rPr>
          <w:rFonts w:ascii="Times New Roman" w:hAnsi="Times New Roman" w:cs="Times New Roman"/>
          <w:bCs/>
          <w:sz w:val="24"/>
          <w:szCs w:val="24"/>
        </w:rPr>
        <w:t xml:space="preserve"> </w:t>
      </w:r>
      <w:r w:rsidRPr="00647EC9">
        <w:rPr>
          <w:rFonts w:ascii="Times New Roman" w:hAnsi="Times New Roman" w:cs="Times New Roman" w:hint="eastAsia"/>
          <w:bCs/>
          <w:sz w:val="24"/>
          <w:szCs w:val="24"/>
        </w:rPr>
        <w:t>time</w:t>
      </w:r>
      <w:r w:rsidRPr="00647EC9">
        <w:rPr>
          <w:rFonts w:ascii="Times New Roman" w:hAnsi="Times New Roman" w:cs="Times New Roman"/>
          <w:bCs/>
          <w:sz w:val="24"/>
          <w:szCs w:val="24"/>
        </w:rPr>
        <w:t xml:space="preserve"> </w:t>
      </w:r>
      <w:r w:rsidRPr="00647EC9">
        <w:rPr>
          <w:rFonts w:ascii="Times New Roman" w:hAnsi="Times New Roman" w:cs="Times New Roman" w:hint="eastAsia"/>
          <w:bCs/>
          <w:sz w:val="24"/>
          <w:szCs w:val="24"/>
        </w:rPr>
        <w:t>(T1</w:t>
      </w:r>
      <w:r w:rsidRPr="00647EC9">
        <w:rPr>
          <w:rFonts w:ascii="Times New Roman" w:hAnsi="Times New Roman" w:cs="Times New Roman"/>
          <w:bCs/>
          <w:sz w:val="24"/>
          <w:szCs w:val="24"/>
        </w:rPr>
        <w:t xml:space="preserve"> </w:t>
      </w:r>
      <w:r w:rsidRPr="00647EC9">
        <w:rPr>
          <w:rFonts w:ascii="Times New Roman" w:hAnsi="Times New Roman" w:cs="Times New Roman" w:hint="eastAsia"/>
          <w:bCs/>
          <w:sz w:val="24"/>
          <w:szCs w:val="24"/>
        </w:rPr>
        <w:t>vs.</w:t>
      </w:r>
      <w:r w:rsidRPr="00647EC9">
        <w:rPr>
          <w:rFonts w:ascii="Times New Roman" w:hAnsi="Times New Roman" w:cs="Times New Roman"/>
          <w:bCs/>
          <w:sz w:val="24"/>
          <w:szCs w:val="24"/>
        </w:rPr>
        <w:t xml:space="preserve"> </w:t>
      </w:r>
      <w:r w:rsidRPr="00647EC9">
        <w:rPr>
          <w:rFonts w:ascii="Times New Roman" w:hAnsi="Times New Roman" w:cs="Times New Roman" w:hint="eastAsia"/>
          <w:bCs/>
          <w:sz w:val="24"/>
          <w:szCs w:val="24"/>
        </w:rPr>
        <w:t>T3).</w:t>
      </w:r>
      <w:r w:rsidRPr="00647EC9">
        <w:rPr>
          <w:rFonts w:ascii="Times New Roman" w:hAnsi="Times New Roman" w:cs="Times New Roman"/>
          <w:bCs/>
          <w:sz w:val="24"/>
          <w:szCs w:val="24"/>
        </w:rPr>
        <w:t xml:space="preserve"> </w:t>
      </w:r>
      <w:r>
        <w:rPr>
          <w:rFonts w:ascii="Times New Roman" w:hAnsi="Times New Roman" w:cs="Times New Roman" w:hint="eastAsia"/>
          <w:bCs/>
          <w:sz w:val="24"/>
          <w:szCs w:val="24"/>
        </w:rPr>
        <w:t>None</w:t>
      </w:r>
      <w:r>
        <w:rPr>
          <w:rFonts w:ascii="Times New Roman" w:hAnsi="Times New Roman" w:cs="Times New Roman"/>
          <w:bCs/>
          <w:sz w:val="24"/>
          <w:szCs w:val="24"/>
        </w:rPr>
        <w:t xml:space="preserve"> </w:t>
      </w:r>
      <w:r>
        <w:rPr>
          <w:rFonts w:ascii="Times New Roman" w:hAnsi="Times New Roman" w:cs="Times New Roman" w:hint="eastAsia"/>
          <w:bCs/>
          <w:sz w:val="24"/>
          <w:szCs w:val="24"/>
        </w:rPr>
        <w:t>of</w:t>
      </w:r>
      <w:r>
        <w:rPr>
          <w:rFonts w:ascii="Times New Roman" w:hAnsi="Times New Roman" w:cs="Times New Roman"/>
          <w:bCs/>
          <w:sz w:val="24"/>
          <w:szCs w:val="24"/>
        </w:rPr>
        <w:t xml:space="preserve"> </w:t>
      </w:r>
      <w:r>
        <w:rPr>
          <w:rFonts w:ascii="Times New Roman" w:hAnsi="Times New Roman" w:cs="Times New Roman" w:hint="eastAsia"/>
          <w:bCs/>
          <w:sz w:val="24"/>
          <w:szCs w:val="24"/>
        </w:rPr>
        <w:t>the</w:t>
      </w:r>
      <w:r>
        <w:rPr>
          <w:rFonts w:ascii="Times New Roman" w:hAnsi="Times New Roman" w:cs="Times New Roman"/>
          <w:bCs/>
          <w:sz w:val="24"/>
          <w:szCs w:val="24"/>
        </w:rPr>
        <w:t xml:space="preserve"> </w:t>
      </w:r>
      <w:r w:rsidRPr="00647EC9">
        <w:rPr>
          <w:rFonts w:ascii="Times New Roman" w:hAnsi="Times New Roman" w:cs="Times New Roman"/>
          <w:bCs/>
          <w:sz w:val="24"/>
          <w:szCs w:val="24"/>
        </w:rPr>
        <w:t>Group × Time (</w:t>
      </w:r>
      <w:r w:rsidRPr="00647EC9">
        <w:rPr>
          <w:rFonts w:ascii="Times New Roman" w:hAnsi="Times New Roman" w:cs="Times New Roman"/>
          <w:bCs/>
          <w:i/>
          <w:iCs/>
          <w:sz w:val="24"/>
          <w:szCs w:val="24"/>
        </w:rPr>
        <w:t>p</w:t>
      </w:r>
      <w:r w:rsidRPr="00647EC9">
        <w:rPr>
          <w:rFonts w:ascii="Times New Roman" w:hAnsi="Times New Roman" w:cs="Times New Roman"/>
          <w:bCs/>
          <w:sz w:val="24"/>
          <w:szCs w:val="24"/>
        </w:rPr>
        <w:t xml:space="preserve"> = .630), Gender × Time (</w:t>
      </w:r>
      <w:r w:rsidRPr="00647EC9">
        <w:rPr>
          <w:rFonts w:ascii="Times New Roman" w:hAnsi="Times New Roman" w:cs="Times New Roman"/>
          <w:bCs/>
          <w:i/>
          <w:iCs/>
          <w:sz w:val="24"/>
          <w:szCs w:val="24"/>
        </w:rPr>
        <w:t>p</w:t>
      </w:r>
      <w:r w:rsidRPr="00647EC9">
        <w:rPr>
          <w:rFonts w:ascii="Times New Roman" w:hAnsi="Times New Roman" w:cs="Times New Roman"/>
          <w:bCs/>
          <w:sz w:val="24"/>
          <w:szCs w:val="24"/>
        </w:rPr>
        <w:t xml:space="preserve"> = .371), </w:t>
      </w:r>
      <w:r w:rsidRPr="00647EC9">
        <w:rPr>
          <w:rFonts w:ascii="Times New Roman" w:hAnsi="Times New Roman" w:cs="Times New Roman" w:hint="eastAsia"/>
          <w:bCs/>
          <w:sz w:val="24"/>
          <w:szCs w:val="24"/>
        </w:rPr>
        <w:t>and</w:t>
      </w:r>
      <w:r w:rsidRPr="00647EC9">
        <w:rPr>
          <w:rFonts w:ascii="Times New Roman" w:hAnsi="Times New Roman" w:cs="Times New Roman"/>
          <w:bCs/>
          <w:sz w:val="24"/>
          <w:szCs w:val="24"/>
        </w:rPr>
        <w:t xml:space="preserve"> Group × Time × Gender interactions (</w:t>
      </w:r>
      <w:r w:rsidRPr="00647EC9">
        <w:rPr>
          <w:rFonts w:ascii="Times New Roman" w:hAnsi="Times New Roman" w:cs="Times New Roman"/>
          <w:bCs/>
          <w:i/>
          <w:iCs/>
          <w:sz w:val="24"/>
          <w:szCs w:val="24"/>
        </w:rPr>
        <w:t>p</w:t>
      </w:r>
      <w:r w:rsidRPr="00647EC9">
        <w:rPr>
          <w:rFonts w:ascii="Times New Roman" w:hAnsi="Times New Roman" w:cs="Times New Roman"/>
          <w:bCs/>
          <w:sz w:val="24"/>
          <w:szCs w:val="24"/>
        </w:rPr>
        <w:t xml:space="preserve"> = .542) were significant. The main effects of group, time, and gender were also </w:t>
      </w:r>
      <w:proofErr w:type="spellStart"/>
      <w:r w:rsidRPr="00647EC9">
        <w:rPr>
          <w:rFonts w:ascii="Times New Roman" w:hAnsi="Times New Roman" w:cs="Times New Roman"/>
          <w:bCs/>
          <w:sz w:val="24"/>
          <w:szCs w:val="24"/>
        </w:rPr>
        <w:t>nonsignificant</w:t>
      </w:r>
      <w:proofErr w:type="spellEnd"/>
      <w:r w:rsidRPr="00647EC9">
        <w:rPr>
          <w:rFonts w:ascii="Times New Roman" w:hAnsi="Times New Roman" w:cs="Times New Roman"/>
          <w:bCs/>
          <w:sz w:val="24"/>
          <w:szCs w:val="24"/>
        </w:rPr>
        <w:t xml:space="preserve"> (</w:t>
      </w:r>
      <w:proofErr w:type="spellStart"/>
      <w:r w:rsidRPr="00647EC9">
        <w:rPr>
          <w:rFonts w:ascii="Times New Roman" w:hAnsi="Times New Roman" w:cs="Times New Roman"/>
          <w:bCs/>
          <w:i/>
          <w:iCs/>
          <w:sz w:val="24"/>
          <w:szCs w:val="24"/>
        </w:rPr>
        <w:t>p</w:t>
      </w:r>
      <w:r w:rsidRPr="00647EC9">
        <w:rPr>
          <w:rFonts w:ascii="Times New Roman" w:hAnsi="Times New Roman" w:cs="Times New Roman"/>
          <w:bCs/>
          <w:sz w:val="24"/>
          <w:szCs w:val="24"/>
        </w:rPr>
        <w:t>s</w:t>
      </w:r>
      <w:proofErr w:type="spellEnd"/>
      <w:r w:rsidRPr="00647EC9">
        <w:rPr>
          <w:rFonts w:ascii="Times New Roman" w:hAnsi="Times New Roman" w:cs="Times New Roman"/>
          <w:bCs/>
          <w:sz w:val="24"/>
          <w:szCs w:val="24"/>
        </w:rPr>
        <w:t xml:space="preserve"> </w:t>
      </w:r>
      <w:r w:rsidRPr="00647EC9">
        <w:rPr>
          <w:rFonts w:ascii="Times New Roman" w:eastAsia="맑은 고딕" w:hAnsi="Times New Roman" w:cs="Times New Roman"/>
          <w:bCs/>
          <w:sz w:val="24"/>
          <w:szCs w:val="24"/>
        </w:rPr>
        <w:t>≥</w:t>
      </w:r>
      <w:r w:rsidRPr="00647EC9">
        <w:rPr>
          <w:rFonts w:ascii="Times New Roman" w:hAnsi="Times New Roman" w:cs="Times New Roman"/>
          <w:bCs/>
          <w:sz w:val="24"/>
          <w:szCs w:val="24"/>
        </w:rPr>
        <w:t xml:space="preserve"> .053).</w:t>
      </w:r>
      <w:bookmarkEnd w:id="3"/>
    </w:p>
    <w:p w14:paraId="45504118" w14:textId="0DF43EAA" w:rsidR="29FCEF6A" w:rsidRDefault="29FCEF6A" w:rsidP="29FCEF6A">
      <w:pPr>
        <w:spacing w:after="0" w:line="480" w:lineRule="auto"/>
        <w:ind w:firstLine="720"/>
        <w:jc w:val="left"/>
        <w:rPr>
          <w:rFonts w:ascii="Times New Roman" w:hAnsi="Times New Roman" w:cs="Times New Roman"/>
          <w:color w:val="000000" w:themeColor="text1"/>
          <w:sz w:val="24"/>
          <w:szCs w:val="24"/>
        </w:rPr>
        <w:sectPr w:rsidR="29FCEF6A" w:rsidSect="00D362D0">
          <w:headerReference w:type="default" r:id="rId6"/>
          <w:pgSz w:w="11906" w:h="16838"/>
          <w:pgMar w:top="1440" w:right="1440" w:bottom="1440" w:left="1440" w:header="851" w:footer="992" w:gutter="0"/>
          <w:cols w:space="425"/>
          <w:docGrid w:linePitch="360"/>
        </w:sectPr>
      </w:pPr>
    </w:p>
    <w:p w14:paraId="7397C6CB" w14:textId="0CBDDFD3" w:rsidR="003154BB" w:rsidRPr="003154BB" w:rsidRDefault="003154BB" w:rsidP="003154BB">
      <w:pPr>
        <w:widowControl/>
        <w:wordWrap/>
        <w:autoSpaceDE/>
        <w:autoSpaceDN/>
        <w:spacing w:after="0" w:line="480" w:lineRule="auto"/>
        <w:jc w:val="left"/>
        <w:rPr>
          <w:rFonts w:ascii="Times New Roman" w:eastAsia="맑은 고딕" w:hAnsi="Times New Roman" w:cs="Times New Roman"/>
          <w:b/>
          <w:bCs/>
          <w:sz w:val="24"/>
          <w:szCs w:val="24"/>
          <w14:ligatures w14:val="standardContextual"/>
        </w:rPr>
      </w:pPr>
      <w:bookmarkStart w:id="4" w:name="_Hlk120878708"/>
      <w:r w:rsidRPr="003154BB">
        <w:rPr>
          <w:rFonts w:ascii="Times New Roman" w:eastAsia="맑은 고딕" w:hAnsi="Times New Roman" w:cs="Times New Roman"/>
          <w:b/>
          <w:bCs/>
          <w:sz w:val="24"/>
          <w:szCs w:val="24"/>
          <w14:ligatures w14:val="standardContextual"/>
        </w:rPr>
        <w:lastRenderedPageBreak/>
        <w:t>Table S1</w:t>
      </w:r>
    </w:p>
    <w:p w14:paraId="20B253CE" w14:textId="57F2FA1C" w:rsidR="003154BB" w:rsidRPr="003154BB" w:rsidRDefault="003154BB" w:rsidP="003154BB">
      <w:pPr>
        <w:widowControl/>
        <w:wordWrap/>
        <w:autoSpaceDE/>
        <w:autoSpaceDN/>
        <w:spacing w:after="0" w:line="480" w:lineRule="auto"/>
        <w:jc w:val="left"/>
        <w:rPr>
          <w:rFonts w:ascii="Times New Roman" w:eastAsia="맑은 고딕" w:hAnsi="Times New Roman" w:cs="Times New Roman"/>
          <w:i/>
          <w:iCs/>
          <w:sz w:val="24"/>
          <w:szCs w:val="24"/>
          <w14:ligatures w14:val="standardContextual"/>
        </w:rPr>
      </w:pPr>
      <w:r w:rsidRPr="003154BB">
        <w:rPr>
          <w:rFonts w:ascii="Times New Roman" w:eastAsia="맑은 고딕" w:hAnsi="Times New Roman" w:cs="Times New Roman"/>
          <w:i/>
          <w:iCs/>
          <w:sz w:val="24"/>
          <w:szCs w:val="24"/>
          <w14:ligatures w14:val="standardContextual"/>
        </w:rPr>
        <w:t>Comparison of the Repeated-Measures MANCOVA Results for Parent Outcomes Between the Original and Present Stud</w:t>
      </w:r>
      <w:r w:rsidR="000F4715">
        <w:rPr>
          <w:rFonts w:ascii="Times New Roman" w:eastAsia="맑은 고딕" w:hAnsi="Times New Roman" w:cs="Times New Roman"/>
          <w:i/>
          <w:iCs/>
          <w:sz w:val="24"/>
          <w:szCs w:val="24"/>
          <w14:ligatures w14:val="standardContextual"/>
        </w:rPr>
        <w:t>ies</w:t>
      </w:r>
    </w:p>
    <w:tbl>
      <w:tblPr>
        <w:tblW w:w="12949" w:type="dxa"/>
        <w:tblLayout w:type="fixed"/>
        <w:tblLook w:val="04A0" w:firstRow="1" w:lastRow="0" w:firstColumn="1" w:lastColumn="0" w:noHBand="0" w:noVBand="1"/>
      </w:tblPr>
      <w:tblGrid>
        <w:gridCol w:w="1108"/>
        <w:gridCol w:w="452"/>
        <w:gridCol w:w="992"/>
        <w:gridCol w:w="5198"/>
        <w:gridCol w:w="5199"/>
      </w:tblGrid>
      <w:tr w:rsidR="003154BB" w:rsidRPr="003154BB" w14:paraId="48911803" w14:textId="77777777" w:rsidTr="00864F4F">
        <w:trPr>
          <w:trHeight w:val="20"/>
        </w:trPr>
        <w:tc>
          <w:tcPr>
            <w:tcW w:w="1108" w:type="dxa"/>
            <w:tcBorders>
              <w:top w:val="single" w:sz="8" w:space="0" w:color="auto"/>
              <w:left w:val="nil"/>
              <w:bottom w:val="single" w:sz="8" w:space="0" w:color="auto"/>
              <w:right w:val="nil"/>
            </w:tcBorders>
            <w:shd w:val="clear" w:color="auto" w:fill="FFFFFF"/>
            <w:vAlign w:val="bottom"/>
            <w:hideMark/>
          </w:tcPr>
          <w:p w14:paraId="7445DBA0"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Predictor</w:t>
            </w:r>
          </w:p>
        </w:tc>
        <w:tc>
          <w:tcPr>
            <w:tcW w:w="1444" w:type="dxa"/>
            <w:gridSpan w:val="2"/>
            <w:tcBorders>
              <w:top w:val="single" w:sz="8" w:space="0" w:color="auto"/>
              <w:left w:val="nil"/>
              <w:bottom w:val="single" w:sz="8" w:space="0" w:color="auto"/>
              <w:right w:val="nil"/>
            </w:tcBorders>
            <w:shd w:val="clear" w:color="auto" w:fill="FFFFFF"/>
            <w:vAlign w:val="bottom"/>
            <w:hideMark/>
          </w:tcPr>
          <w:p w14:paraId="37078881"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Analysis</w:t>
            </w:r>
          </w:p>
        </w:tc>
        <w:tc>
          <w:tcPr>
            <w:tcW w:w="5198" w:type="dxa"/>
            <w:tcBorders>
              <w:top w:val="single" w:sz="8" w:space="0" w:color="auto"/>
              <w:left w:val="nil"/>
              <w:bottom w:val="single" w:sz="8" w:space="0" w:color="auto"/>
              <w:right w:val="nil"/>
            </w:tcBorders>
            <w:shd w:val="clear" w:color="auto" w:fill="FFFFFF"/>
            <w:tcMar>
              <w:left w:w="0" w:type="dxa"/>
              <w:right w:w="0" w:type="dxa"/>
            </w:tcMar>
            <w:vAlign w:val="bottom"/>
            <w:hideMark/>
          </w:tcPr>
          <w:p w14:paraId="370C8E9C"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Original study</w:t>
            </w:r>
          </w:p>
        </w:tc>
        <w:tc>
          <w:tcPr>
            <w:tcW w:w="5199" w:type="dxa"/>
            <w:tcBorders>
              <w:top w:val="single" w:sz="8" w:space="0" w:color="auto"/>
              <w:left w:val="nil"/>
              <w:bottom w:val="single" w:sz="8" w:space="0" w:color="auto"/>
              <w:right w:val="nil"/>
            </w:tcBorders>
            <w:shd w:val="clear" w:color="auto" w:fill="FFFFFF"/>
            <w:tcMar>
              <w:left w:w="0" w:type="dxa"/>
              <w:right w:w="0" w:type="dxa"/>
            </w:tcMar>
            <w:vAlign w:val="bottom"/>
            <w:hideMark/>
          </w:tcPr>
          <w:p w14:paraId="77C7D707"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Present study</w:t>
            </w:r>
          </w:p>
        </w:tc>
      </w:tr>
      <w:tr w:rsidR="003154BB" w:rsidRPr="003154BB" w14:paraId="4C35C60F" w14:textId="77777777" w:rsidTr="00864F4F">
        <w:trPr>
          <w:trHeight w:val="20"/>
        </w:trPr>
        <w:tc>
          <w:tcPr>
            <w:tcW w:w="1108" w:type="dxa"/>
            <w:tcBorders>
              <w:top w:val="nil"/>
              <w:left w:val="nil"/>
              <w:bottom w:val="single" w:sz="4" w:space="0" w:color="auto"/>
              <w:right w:val="nil"/>
            </w:tcBorders>
            <w:shd w:val="clear" w:color="auto" w:fill="FFFFFF"/>
            <w:vAlign w:val="center"/>
            <w:hideMark/>
          </w:tcPr>
          <w:p w14:paraId="0152F74C"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Time</w:t>
            </w:r>
          </w:p>
        </w:tc>
        <w:tc>
          <w:tcPr>
            <w:tcW w:w="1444" w:type="dxa"/>
            <w:gridSpan w:val="2"/>
            <w:tcBorders>
              <w:top w:val="single" w:sz="4" w:space="0" w:color="auto"/>
              <w:left w:val="nil"/>
              <w:bottom w:val="nil"/>
              <w:right w:val="nil"/>
            </w:tcBorders>
            <w:shd w:val="clear" w:color="auto" w:fill="FFFFFF"/>
            <w:vAlign w:val="center"/>
            <w:hideMark/>
          </w:tcPr>
          <w:p w14:paraId="66E5C7AB"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MANCOVA</w:t>
            </w:r>
          </w:p>
        </w:tc>
        <w:tc>
          <w:tcPr>
            <w:tcW w:w="5198" w:type="dxa"/>
            <w:tcBorders>
              <w:top w:val="nil"/>
              <w:left w:val="nil"/>
              <w:bottom w:val="single" w:sz="4" w:space="0" w:color="auto"/>
              <w:right w:val="nil"/>
            </w:tcBorders>
            <w:shd w:val="clear" w:color="auto" w:fill="FFFFFF"/>
            <w:tcMar>
              <w:left w:w="0" w:type="dxa"/>
              <w:right w:w="0" w:type="dxa"/>
            </w:tcMar>
            <w:vAlign w:val="center"/>
            <w:hideMark/>
          </w:tcPr>
          <w:p w14:paraId="1829D9A5"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i/>
                <w:iCs/>
                <w:color w:val="000000"/>
                <w:kern w:val="0"/>
                <w:sz w:val="22"/>
              </w:rPr>
              <w:t>F</w:t>
            </w:r>
            <w:r w:rsidRPr="003154BB">
              <w:rPr>
                <w:rFonts w:ascii="Times New Roman" w:eastAsia="Times New Roman" w:hAnsi="Times New Roman" w:cs="Times New Roman"/>
                <w:color w:val="000000"/>
                <w:kern w:val="0"/>
                <w:sz w:val="22"/>
              </w:rPr>
              <w:t xml:space="preserve">(3, 315) = 3.95, </w:t>
            </w:r>
            <w:r w:rsidRPr="003154BB">
              <w:rPr>
                <w:rFonts w:ascii="Times New Roman" w:eastAsia="Times New Roman" w:hAnsi="Times New Roman" w:cs="Times New Roman"/>
                <w:i/>
                <w:iCs/>
                <w:color w:val="000000"/>
                <w:kern w:val="0"/>
                <w:sz w:val="22"/>
              </w:rPr>
              <w:t>p</w:t>
            </w:r>
            <w:r w:rsidRPr="003154BB">
              <w:rPr>
                <w:rFonts w:ascii="Times New Roman" w:eastAsia="Times New Roman" w:hAnsi="Times New Roman" w:cs="Times New Roman"/>
                <w:color w:val="000000"/>
                <w:kern w:val="0"/>
                <w:sz w:val="22"/>
              </w:rPr>
              <w:t xml:space="preserve"> = .009 (</w:t>
            </w:r>
            <m:oMath>
              <m:sSubSup>
                <m:sSubSupPr>
                  <m:ctrlPr>
                    <w:rPr>
                      <w:rFonts w:ascii="Cambria Math" w:eastAsia="Times New Roman" w:hAnsi="Cambria Math" w:cs="Times New Roman"/>
                      <w:iCs/>
                      <w:color w:val="000000"/>
                      <w:kern w:val="0"/>
                      <w:sz w:val="22"/>
                    </w:rPr>
                  </m:ctrlPr>
                </m:sSubSupPr>
                <m:e>
                  <m:r>
                    <m:rPr>
                      <m:sty m:val="p"/>
                    </m:rPr>
                    <w:rPr>
                      <w:rFonts w:ascii="Cambria Math" w:eastAsia="Times New Roman" w:hAnsi="Cambria Math" w:cs="Times New Roman"/>
                      <w:color w:val="000000"/>
                      <w:kern w:val="0"/>
                      <w:sz w:val="22"/>
                    </w:rPr>
                    <m:t>η</m:t>
                  </m:r>
                </m:e>
                <m:sub>
                  <m:r>
                    <m:rPr>
                      <m:sty m:val="p"/>
                    </m:rPr>
                    <w:rPr>
                      <w:rFonts w:ascii="Cambria Math" w:eastAsia="Times New Roman" w:hAnsi="Cambria Math" w:cs="Times New Roman"/>
                      <w:color w:val="000000"/>
                      <w:kern w:val="0"/>
                      <w:sz w:val="22"/>
                    </w:rPr>
                    <m:t>p</m:t>
                  </m:r>
                </m:sub>
                <m:sup>
                  <m:r>
                    <m:rPr>
                      <m:sty m:val="p"/>
                    </m:rPr>
                    <w:rPr>
                      <w:rFonts w:ascii="Cambria Math" w:eastAsia="Times New Roman" w:hAnsi="Cambria Math" w:cs="Times New Roman"/>
                      <w:color w:val="000000"/>
                      <w:kern w:val="0"/>
                      <w:sz w:val="22"/>
                    </w:rPr>
                    <m:t>2</m:t>
                  </m:r>
                </m:sup>
              </m:sSubSup>
            </m:oMath>
            <w:r w:rsidRPr="003154BB">
              <w:rPr>
                <w:rFonts w:ascii="Times New Roman" w:eastAsia="Times New Roman" w:hAnsi="Times New Roman" w:cs="Times New Roman"/>
                <w:color w:val="000000"/>
                <w:kern w:val="0"/>
                <w:sz w:val="22"/>
              </w:rPr>
              <w:t xml:space="preserve"> = .04)</w:t>
            </w:r>
          </w:p>
        </w:tc>
        <w:tc>
          <w:tcPr>
            <w:tcW w:w="5199" w:type="dxa"/>
            <w:tcBorders>
              <w:top w:val="nil"/>
              <w:left w:val="nil"/>
              <w:bottom w:val="single" w:sz="4" w:space="0" w:color="auto"/>
              <w:right w:val="nil"/>
            </w:tcBorders>
            <w:shd w:val="clear" w:color="auto" w:fill="FFFFFF"/>
            <w:tcMar>
              <w:left w:w="0" w:type="dxa"/>
              <w:right w:w="0" w:type="dxa"/>
            </w:tcMar>
            <w:vAlign w:val="center"/>
            <w:hideMark/>
          </w:tcPr>
          <w:p w14:paraId="188F4AD0" w14:textId="1FF6D793"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2"/>
              </w:rPr>
            </w:pPr>
            <w:proofErr w:type="spellStart"/>
            <w:r w:rsidRPr="0091407E">
              <w:rPr>
                <w:rFonts w:ascii="Times New Roman" w:eastAsia="Times New Roman" w:hAnsi="Times New Roman" w:cs="Times New Roman"/>
                <w:i/>
                <w:color w:val="000000"/>
                <w:kern w:val="0"/>
                <w:sz w:val="22"/>
              </w:rPr>
              <w:t>n.s</w:t>
            </w:r>
            <w:proofErr w:type="spellEnd"/>
            <w:r w:rsidRPr="0091407E">
              <w:rPr>
                <w:rFonts w:ascii="Times New Roman" w:eastAsia="Times New Roman" w:hAnsi="Times New Roman" w:cs="Times New Roman"/>
                <w:i/>
                <w:color w:val="000000"/>
                <w:kern w:val="0"/>
                <w:sz w:val="22"/>
              </w:rPr>
              <w:t>.</w:t>
            </w:r>
          </w:p>
        </w:tc>
      </w:tr>
      <w:tr w:rsidR="003154BB" w:rsidRPr="003154BB" w14:paraId="167565DE" w14:textId="77777777" w:rsidTr="00864F4F">
        <w:trPr>
          <w:trHeight w:val="20"/>
        </w:trPr>
        <w:tc>
          <w:tcPr>
            <w:tcW w:w="1108" w:type="dxa"/>
            <w:tcBorders>
              <w:top w:val="nil"/>
              <w:left w:val="nil"/>
              <w:bottom w:val="single" w:sz="4" w:space="0" w:color="auto"/>
              <w:right w:val="nil"/>
            </w:tcBorders>
            <w:shd w:val="clear" w:color="auto" w:fill="FFFFFF"/>
            <w:vAlign w:val="center"/>
            <w:hideMark/>
          </w:tcPr>
          <w:p w14:paraId="45FC05A4"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Group</w:t>
            </w:r>
          </w:p>
        </w:tc>
        <w:tc>
          <w:tcPr>
            <w:tcW w:w="1444" w:type="dxa"/>
            <w:gridSpan w:val="2"/>
            <w:tcBorders>
              <w:top w:val="single" w:sz="4" w:space="0" w:color="auto"/>
              <w:left w:val="nil"/>
              <w:bottom w:val="nil"/>
              <w:right w:val="nil"/>
            </w:tcBorders>
            <w:shd w:val="clear" w:color="auto" w:fill="FFFFFF"/>
            <w:vAlign w:val="center"/>
            <w:hideMark/>
          </w:tcPr>
          <w:p w14:paraId="70713666"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MANCOVA</w:t>
            </w:r>
          </w:p>
        </w:tc>
        <w:tc>
          <w:tcPr>
            <w:tcW w:w="5198" w:type="dxa"/>
            <w:tcBorders>
              <w:top w:val="nil"/>
              <w:left w:val="nil"/>
              <w:bottom w:val="single" w:sz="4" w:space="0" w:color="auto"/>
              <w:right w:val="nil"/>
            </w:tcBorders>
            <w:shd w:val="clear" w:color="auto" w:fill="FFFFFF"/>
            <w:tcMar>
              <w:left w:w="0" w:type="dxa"/>
              <w:right w:w="0" w:type="dxa"/>
            </w:tcMar>
            <w:vAlign w:val="center"/>
            <w:hideMark/>
          </w:tcPr>
          <w:p w14:paraId="4240CE62"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i/>
                <w:iCs/>
                <w:color w:val="000000"/>
                <w:kern w:val="0"/>
                <w:sz w:val="22"/>
              </w:rPr>
              <w:t>F</w:t>
            </w:r>
            <w:r w:rsidRPr="003154BB">
              <w:rPr>
                <w:rFonts w:ascii="Times New Roman" w:eastAsia="Times New Roman" w:hAnsi="Times New Roman" w:cs="Times New Roman"/>
                <w:color w:val="000000"/>
                <w:kern w:val="0"/>
                <w:sz w:val="22"/>
              </w:rPr>
              <w:t xml:space="preserve">(3, 315) = 3.18, </w:t>
            </w:r>
            <w:r w:rsidRPr="003154BB">
              <w:rPr>
                <w:rFonts w:ascii="Times New Roman" w:eastAsia="Times New Roman" w:hAnsi="Times New Roman" w:cs="Times New Roman"/>
                <w:i/>
                <w:iCs/>
                <w:color w:val="000000"/>
                <w:kern w:val="0"/>
                <w:sz w:val="22"/>
              </w:rPr>
              <w:t>p</w:t>
            </w:r>
            <w:r w:rsidRPr="003154BB">
              <w:rPr>
                <w:rFonts w:ascii="Times New Roman" w:eastAsia="Times New Roman" w:hAnsi="Times New Roman" w:cs="Times New Roman"/>
                <w:color w:val="000000"/>
                <w:kern w:val="0"/>
                <w:sz w:val="22"/>
              </w:rPr>
              <w:t xml:space="preserve"> = .024 (</w:t>
            </w:r>
            <m:oMath>
              <m:sSubSup>
                <m:sSubSupPr>
                  <m:ctrlPr>
                    <w:rPr>
                      <w:rFonts w:ascii="Cambria Math" w:eastAsia="Times New Roman" w:hAnsi="Cambria Math" w:cs="Times New Roman"/>
                      <w:iCs/>
                      <w:color w:val="000000"/>
                      <w:kern w:val="0"/>
                      <w:sz w:val="22"/>
                    </w:rPr>
                  </m:ctrlPr>
                </m:sSubSupPr>
                <m:e>
                  <m:r>
                    <m:rPr>
                      <m:sty m:val="p"/>
                    </m:rPr>
                    <w:rPr>
                      <w:rFonts w:ascii="Cambria Math" w:eastAsia="Times New Roman" w:hAnsi="Cambria Math" w:cs="Times New Roman"/>
                      <w:color w:val="000000"/>
                      <w:kern w:val="0"/>
                      <w:sz w:val="22"/>
                    </w:rPr>
                    <m:t>η</m:t>
                  </m:r>
                </m:e>
                <m:sub>
                  <m:r>
                    <m:rPr>
                      <m:sty m:val="p"/>
                    </m:rPr>
                    <w:rPr>
                      <w:rFonts w:ascii="Cambria Math" w:eastAsia="Times New Roman" w:hAnsi="Cambria Math" w:cs="Times New Roman"/>
                      <w:color w:val="000000"/>
                      <w:kern w:val="0"/>
                      <w:sz w:val="22"/>
                    </w:rPr>
                    <m:t>p</m:t>
                  </m:r>
                </m:sub>
                <m:sup>
                  <m:r>
                    <m:rPr>
                      <m:sty m:val="p"/>
                    </m:rPr>
                    <w:rPr>
                      <w:rFonts w:ascii="Cambria Math" w:eastAsia="Times New Roman" w:hAnsi="Cambria Math" w:cs="Times New Roman"/>
                      <w:color w:val="000000"/>
                      <w:kern w:val="0"/>
                      <w:sz w:val="22"/>
                    </w:rPr>
                    <m:t>2</m:t>
                  </m:r>
                </m:sup>
              </m:sSubSup>
            </m:oMath>
            <w:r w:rsidRPr="003154BB">
              <w:rPr>
                <w:rFonts w:ascii="Times New Roman" w:eastAsia="Times New Roman" w:hAnsi="Times New Roman" w:cs="Times New Roman"/>
                <w:color w:val="000000"/>
                <w:kern w:val="0"/>
                <w:sz w:val="22"/>
              </w:rPr>
              <w:t xml:space="preserve"> = .03)</w:t>
            </w:r>
          </w:p>
        </w:tc>
        <w:tc>
          <w:tcPr>
            <w:tcW w:w="5199" w:type="dxa"/>
            <w:tcBorders>
              <w:top w:val="nil"/>
              <w:left w:val="nil"/>
              <w:bottom w:val="single" w:sz="4" w:space="0" w:color="auto"/>
              <w:right w:val="nil"/>
            </w:tcBorders>
            <w:shd w:val="clear" w:color="auto" w:fill="FFFFFF"/>
            <w:tcMar>
              <w:left w:w="0" w:type="dxa"/>
              <w:right w:w="0" w:type="dxa"/>
            </w:tcMar>
            <w:vAlign w:val="center"/>
            <w:hideMark/>
          </w:tcPr>
          <w:p w14:paraId="4B3A4BA9"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i/>
                <w:iCs/>
                <w:color w:val="000000"/>
                <w:kern w:val="0"/>
                <w:sz w:val="22"/>
              </w:rPr>
              <w:t>F</w:t>
            </w:r>
            <w:r w:rsidRPr="003154BB">
              <w:rPr>
                <w:rFonts w:ascii="Times New Roman" w:eastAsia="Times New Roman" w:hAnsi="Times New Roman" w:cs="Times New Roman"/>
                <w:color w:val="000000"/>
                <w:kern w:val="0"/>
                <w:sz w:val="22"/>
              </w:rPr>
              <w:t xml:space="preserve">(3, 254) = 3.47, </w:t>
            </w:r>
            <w:r w:rsidRPr="003154BB">
              <w:rPr>
                <w:rFonts w:ascii="Times New Roman" w:eastAsia="Times New Roman" w:hAnsi="Times New Roman" w:cs="Times New Roman"/>
                <w:i/>
                <w:iCs/>
                <w:color w:val="000000"/>
                <w:kern w:val="0"/>
                <w:sz w:val="22"/>
              </w:rPr>
              <w:t>p</w:t>
            </w:r>
            <w:r w:rsidRPr="003154BB">
              <w:rPr>
                <w:rFonts w:ascii="Times New Roman" w:eastAsia="Times New Roman" w:hAnsi="Times New Roman" w:cs="Times New Roman"/>
                <w:color w:val="000000"/>
                <w:kern w:val="0"/>
                <w:sz w:val="22"/>
              </w:rPr>
              <w:t xml:space="preserve"> = .017 (</w:t>
            </w:r>
            <m:oMath>
              <m:sSubSup>
                <m:sSubSupPr>
                  <m:ctrlPr>
                    <w:rPr>
                      <w:rFonts w:ascii="Cambria Math" w:eastAsia="Times New Roman" w:hAnsi="Cambria Math" w:cs="Times New Roman"/>
                      <w:iCs/>
                      <w:color w:val="000000"/>
                      <w:kern w:val="0"/>
                      <w:sz w:val="22"/>
                    </w:rPr>
                  </m:ctrlPr>
                </m:sSubSupPr>
                <m:e>
                  <m:r>
                    <m:rPr>
                      <m:sty m:val="p"/>
                    </m:rPr>
                    <w:rPr>
                      <w:rFonts w:ascii="Cambria Math" w:eastAsia="Times New Roman" w:hAnsi="Cambria Math" w:cs="Times New Roman"/>
                      <w:color w:val="000000"/>
                      <w:kern w:val="0"/>
                      <w:sz w:val="22"/>
                    </w:rPr>
                    <m:t>η</m:t>
                  </m:r>
                </m:e>
                <m:sub>
                  <m:r>
                    <m:rPr>
                      <m:sty m:val="p"/>
                    </m:rPr>
                    <w:rPr>
                      <w:rFonts w:ascii="Cambria Math" w:eastAsia="Times New Roman" w:hAnsi="Cambria Math" w:cs="Times New Roman"/>
                      <w:color w:val="000000"/>
                      <w:kern w:val="0"/>
                      <w:sz w:val="22"/>
                    </w:rPr>
                    <m:t>p</m:t>
                  </m:r>
                </m:sub>
                <m:sup>
                  <m:r>
                    <m:rPr>
                      <m:sty m:val="p"/>
                    </m:rPr>
                    <w:rPr>
                      <w:rFonts w:ascii="Cambria Math" w:eastAsia="Times New Roman" w:hAnsi="Cambria Math" w:cs="Times New Roman"/>
                      <w:color w:val="000000"/>
                      <w:kern w:val="0"/>
                      <w:sz w:val="22"/>
                    </w:rPr>
                    <m:t>2</m:t>
                  </m:r>
                </m:sup>
              </m:sSubSup>
            </m:oMath>
            <w:r w:rsidRPr="003154BB">
              <w:rPr>
                <w:rFonts w:ascii="Times New Roman" w:eastAsia="Times New Roman" w:hAnsi="Times New Roman" w:cs="Times New Roman"/>
                <w:iCs/>
                <w:color w:val="000000"/>
                <w:kern w:val="0"/>
                <w:sz w:val="22"/>
              </w:rPr>
              <w:t xml:space="preserve"> </w:t>
            </w:r>
            <w:r w:rsidRPr="003154BB">
              <w:rPr>
                <w:rFonts w:ascii="Times New Roman" w:eastAsia="Times New Roman" w:hAnsi="Times New Roman" w:cs="Times New Roman"/>
                <w:color w:val="000000"/>
                <w:kern w:val="0"/>
                <w:sz w:val="22"/>
              </w:rPr>
              <w:t>= .04)</w:t>
            </w:r>
          </w:p>
        </w:tc>
      </w:tr>
      <w:tr w:rsidR="003154BB" w:rsidRPr="003154BB" w14:paraId="2663E174" w14:textId="77777777" w:rsidTr="00864F4F">
        <w:trPr>
          <w:trHeight w:val="20"/>
        </w:trPr>
        <w:tc>
          <w:tcPr>
            <w:tcW w:w="1108" w:type="dxa"/>
            <w:tcBorders>
              <w:top w:val="nil"/>
              <w:left w:val="nil"/>
              <w:bottom w:val="single" w:sz="4" w:space="0" w:color="auto"/>
              <w:right w:val="nil"/>
            </w:tcBorders>
            <w:shd w:val="clear" w:color="auto" w:fill="FFFFFF"/>
            <w:vAlign w:val="center"/>
            <w:hideMark/>
          </w:tcPr>
          <w:p w14:paraId="30D1B676"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Gender</w:t>
            </w:r>
          </w:p>
        </w:tc>
        <w:tc>
          <w:tcPr>
            <w:tcW w:w="1444" w:type="dxa"/>
            <w:gridSpan w:val="2"/>
            <w:tcBorders>
              <w:top w:val="single" w:sz="4" w:space="0" w:color="auto"/>
              <w:left w:val="nil"/>
              <w:bottom w:val="nil"/>
              <w:right w:val="nil"/>
            </w:tcBorders>
            <w:shd w:val="clear" w:color="auto" w:fill="FFFFFF"/>
            <w:vAlign w:val="center"/>
            <w:hideMark/>
          </w:tcPr>
          <w:p w14:paraId="7851AB46"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MANCOVA</w:t>
            </w:r>
          </w:p>
        </w:tc>
        <w:tc>
          <w:tcPr>
            <w:tcW w:w="5198" w:type="dxa"/>
            <w:tcBorders>
              <w:top w:val="nil"/>
              <w:left w:val="nil"/>
              <w:bottom w:val="single" w:sz="4" w:space="0" w:color="auto"/>
              <w:right w:val="nil"/>
            </w:tcBorders>
            <w:shd w:val="clear" w:color="auto" w:fill="FFFFFF"/>
            <w:tcMar>
              <w:left w:w="0" w:type="dxa"/>
              <w:right w:w="0" w:type="dxa"/>
            </w:tcMar>
            <w:vAlign w:val="center"/>
            <w:hideMark/>
          </w:tcPr>
          <w:p w14:paraId="70249789" w14:textId="77BD23C5"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2"/>
              </w:rPr>
            </w:pPr>
            <w:proofErr w:type="spellStart"/>
            <w:r w:rsidRPr="0091407E">
              <w:rPr>
                <w:rFonts w:ascii="Times New Roman" w:eastAsia="Times New Roman" w:hAnsi="Times New Roman" w:cs="Times New Roman"/>
                <w:i/>
                <w:color w:val="000000"/>
                <w:kern w:val="0"/>
                <w:sz w:val="22"/>
              </w:rPr>
              <w:t>n.s</w:t>
            </w:r>
            <w:proofErr w:type="spellEnd"/>
            <w:r w:rsidRPr="0091407E">
              <w:rPr>
                <w:rFonts w:ascii="Times New Roman" w:eastAsia="Times New Roman" w:hAnsi="Times New Roman" w:cs="Times New Roman"/>
                <w:i/>
                <w:color w:val="000000"/>
                <w:kern w:val="0"/>
                <w:sz w:val="22"/>
              </w:rPr>
              <w:t>.</w:t>
            </w:r>
          </w:p>
        </w:tc>
        <w:tc>
          <w:tcPr>
            <w:tcW w:w="5199" w:type="dxa"/>
            <w:tcBorders>
              <w:top w:val="nil"/>
              <w:left w:val="nil"/>
              <w:bottom w:val="single" w:sz="4" w:space="0" w:color="auto"/>
              <w:right w:val="nil"/>
            </w:tcBorders>
            <w:shd w:val="clear" w:color="auto" w:fill="FFFFFF"/>
            <w:tcMar>
              <w:left w:w="0" w:type="dxa"/>
              <w:right w:w="0" w:type="dxa"/>
            </w:tcMar>
            <w:vAlign w:val="center"/>
            <w:hideMark/>
          </w:tcPr>
          <w:p w14:paraId="46D64D64" w14:textId="7D9E0BE6"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2"/>
              </w:rPr>
            </w:pPr>
            <w:proofErr w:type="spellStart"/>
            <w:r w:rsidRPr="0091407E">
              <w:rPr>
                <w:rFonts w:ascii="Times New Roman" w:eastAsia="Times New Roman" w:hAnsi="Times New Roman" w:cs="Times New Roman"/>
                <w:i/>
                <w:color w:val="000000"/>
                <w:kern w:val="0"/>
                <w:sz w:val="22"/>
              </w:rPr>
              <w:t>n.s</w:t>
            </w:r>
            <w:proofErr w:type="spellEnd"/>
            <w:r w:rsidRPr="0091407E">
              <w:rPr>
                <w:rFonts w:ascii="Times New Roman" w:eastAsia="Times New Roman" w:hAnsi="Times New Roman" w:cs="Times New Roman"/>
                <w:i/>
                <w:color w:val="000000"/>
                <w:kern w:val="0"/>
                <w:sz w:val="22"/>
              </w:rPr>
              <w:t>.</w:t>
            </w:r>
          </w:p>
        </w:tc>
      </w:tr>
      <w:tr w:rsidR="003154BB" w:rsidRPr="003154BB" w14:paraId="6F98190F" w14:textId="77777777" w:rsidTr="00864F4F">
        <w:trPr>
          <w:trHeight w:val="20"/>
        </w:trPr>
        <w:tc>
          <w:tcPr>
            <w:tcW w:w="1108" w:type="dxa"/>
            <w:vMerge w:val="restart"/>
            <w:tcBorders>
              <w:top w:val="nil"/>
              <w:left w:val="nil"/>
              <w:bottom w:val="single" w:sz="4" w:space="0" w:color="000000"/>
              <w:right w:val="nil"/>
            </w:tcBorders>
            <w:shd w:val="clear" w:color="auto" w:fill="FFFFFF"/>
            <w:vAlign w:val="center"/>
            <w:hideMark/>
          </w:tcPr>
          <w:p w14:paraId="60CCD6BC"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Group × Time</w:t>
            </w:r>
          </w:p>
        </w:tc>
        <w:tc>
          <w:tcPr>
            <w:tcW w:w="1444" w:type="dxa"/>
            <w:gridSpan w:val="2"/>
            <w:tcBorders>
              <w:top w:val="single" w:sz="4" w:space="0" w:color="auto"/>
              <w:left w:val="nil"/>
              <w:bottom w:val="single" w:sz="4" w:space="0" w:color="000000"/>
              <w:right w:val="nil"/>
            </w:tcBorders>
            <w:shd w:val="clear" w:color="auto" w:fill="FFFFFF"/>
            <w:vAlign w:val="center"/>
            <w:hideMark/>
          </w:tcPr>
          <w:p w14:paraId="2D56E1F5"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MANCOVA</w:t>
            </w:r>
          </w:p>
        </w:tc>
        <w:tc>
          <w:tcPr>
            <w:tcW w:w="5198" w:type="dxa"/>
            <w:tcBorders>
              <w:top w:val="nil"/>
              <w:left w:val="nil"/>
              <w:bottom w:val="single" w:sz="4" w:space="0" w:color="auto"/>
              <w:right w:val="nil"/>
            </w:tcBorders>
            <w:shd w:val="clear" w:color="auto" w:fill="FFFFFF"/>
            <w:tcMar>
              <w:left w:w="0" w:type="dxa"/>
              <w:right w:w="0" w:type="dxa"/>
            </w:tcMar>
            <w:vAlign w:val="center"/>
            <w:hideMark/>
          </w:tcPr>
          <w:p w14:paraId="792750E9"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i/>
                <w:iCs/>
                <w:color w:val="000000"/>
                <w:kern w:val="0"/>
                <w:sz w:val="22"/>
              </w:rPr>
              <w:t>F</w:t>
            </w:r>
            <w:r w:rsidRPr="003154BB">
              <w:rPr>
                <w:rFonts w:ascii="Times New Roman" w:eastAsia="Times New Roman" w:hAnsi="Times New Roman" w:cs="Times New Roman"/>
                <w:color w:val="000000"/>
                <w:kern w:val="0"/>
                <w:sz w:val="22"/>
              </w:rPr>
              <w:t xml:space="preserve">(3, 315) = 3.91, </w:t>
            </w:r>
            <w:r w:rsidRPr="003154BB">
              <w:rPr>
                <w:rFonts w:ascii="Times New Roman" w:eastAsia="Times New Roman" w:hAnsi="Times New Roman" w:cs="Times New Roman"/>
                <w:i/>
                <w:iCs/>
                <w:color w:val="000000"/>
                <w:kern w:val="0"/>
                <w:sz w:val="22"/>
              </w:rPr>
              <w:t>p</w:t>
            </w:r>
            <w:r w:rsidRPr="003154BB">
              <w:rPr>
                <w:rFonts w:ascii="Times New Roman" w:eastAsia="Times New Roman" w:hAnsi="Times New Roman" w:cs="Times New Roman"/>
                <w:color w:val="000000"/>
                <w:kern w:val="0"/>
                <w:sz w:val="22"/>
              </w:rPr>
              <w:t xml:space="preserve"> = .009 (</w:t>
            </w:r>
            <m:oMath>
              <m:sSubSup>
                <m:sSubSupPr>
                  <m:ctrlPr>
                    <w:rPr>
                      <w:rFonts w:ascii="Cambria Math" w:eastAsia="Times New Roman" w:hAnsi="Cambria Math" w:cs="Times New Roman"/>
                      <w:iCs/>
                      <w:color w:val="000000"/>
                      <w:kern w:val="0"/>
                      <w:sz w:val="22"/>
                    </w:rPr>
                  </m:ctrlPr>
                </m:sSubSupPr>
                <m:e>
                  <m:r>
                    <m:rPr>
                      <m:sty m:val="p"/>
                    </m:rPr>
                    <w:rPr>
                      <w:rFonts w:ascii="Cambria Math" w:eastAsia="Times New Roman" w:hAnsi="Cambria Math" w:cs="Times New Roman"/>
                      <w:color w:val="000000"/>
                      <w:kern w:val="0"/>
                      <w:sz w:val="22"/>
                    </w:rPr>
                    <m:t>η</m:t>
                  </m:r>
                </m:e>
                <m:sub>
                  <m:r>
                    <m:rPr>
                      <m:sty m:val="p"/>
                    </m:rPr>
                    <w:rPr>
                      <w:rFonts w:ascii="Cambria Math" w:eastAsia="Times New Roman" w:hAnsi="Cambria Math" w:cs="Times New Roman"/>
                      <w:color w:val="000000"/>
                      <w:kern w:val="0"/>
                      <w:sz w:val="22"/>
                    </w:rPr>
                    <m:t>p</m:t>
                  </m:r>
                </m:sub>
                <m:sup>
                  <m:r>
                    <m:rPr>
                      <m:sty m:val="p"/>
                    </m:rPr>
                    <w:rPr>
                      <w:rFonts w:ascii="Cambria Math" w:eastAsia="Times New Roman" w:hAnsi="Cambria Math" w:cs="Times New Roman"/>
                      <w:color w:val="000000"/>
                      <w:kern w:val="0"/>
                      <w:sz w:val="22"/>
                    </w:rPr>
                    <m:t>2</m:t>
                  </m:r>
                </m:sup>
              </m:sSubSup>
            </m:oMath>
            <w:r w:rsidRPr="003154BB">
              <w:rPr>
                <w:rFonts w:ascii="Times New Roman" w:eastAsia="Times New Roman" w:hAnsi="Times New Roman" w:cs="Times New Roman"/>
                <w:color w:val="000000"/>
                <w:kern w:val="0"/>
                <w:sz w:val="22"/>
              </w:rPr>
              <w:t xml:space="preserve"> = .04)</w:t>
            </w:r>
          </w:p>
        </w:tc>
        <w:tc>
          <w:tcPr>
            <w:tcW w:w="5199" w:type="dxa"/>
            <w:tcBorders>
              <w:top w:val="nil"/>
              <w:left w:val="nil"/>
              <w:bottom w:val="single" w:sz="4" w:space="0" w:color="auto"/>
              <w:right w:val="nil"/>
            </w:tcBorders>
            <w:shd w:val="clear" w:color="auto" w:fill="FFFFFF"/>
            <w:tcMar>
              <w:left w:w="0" w:type="dxa"/>
              <w:right w:w="0" w:type="dxa"/>
            </w:tcMar>
            <w:vAlign w:val="center"/>
            <w:hideMark/>
          </w:tcPr>
          <w:p w14:paraId="745803D6"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i/>
                <w:iCs/>
                <w:color w:val="000000"/>
                <w:kern w:val="0"/>
                <w:sz w:val="22"/>
              </w:rPr>
              <w:t>F</w:t>
            </w:r>
            <w:r w:rsidRPr="003154BB">
              <w:rPr>
                <w:rFonts w:ascii="Times New Roman" w:eastAsia="Times New Roman" w:hAnsi="Times New Roman" w:cs="Times New Roman"/>
                <w:color w:val="000000"/>
                <w:kern w:val="0"/>
                <w:sz w:val="22"/>
              </w:rPr>
              <w:t xml:space="preserve">(3, 254) = 4.63, </w:t>
            </w:r>
            <w:r w:rsidRPr="003154BB">
              <w:rPr>
                <w:rFonts w:ascii="Times New Roman" w:eastAsia="Times New Roman" w:hAnsi="Times New Roman" w:cs="Times New Roman"/>
                <w:i/>
                <w:iCs/>
                <w:color w:val="000000"/>
                <w:kern w:val="0"/>
                <w:sz w:val="22"/>
              </w:rPr>
              <w:t>p</w:t>
            </w:r>
            <w:r w:rsidRPr="003154BB">
              <w:rPr>
                <w:rFonts w:ascii="Times New Roman" w:eastAsia="Times New Roman" w:hAnsi="Times New Roman" w:cs="Times New Roman"/>
                <w:color w:val="000000"/>
                <w:kern w:val="0"/>
                <w:sz w:val="22"/>
              </w:rPr>
              <w:t xml:space="preserve"> = .004 (</w:t>
            </w:r>
            <m:oMath>
              <m:sSubSup>
                <m:sSubSupPr>
                  <m:ctrlPr>
                    <w:rPr>
                      <w:rFonts w:ascii="Cambria Math" w:eastAsia="Times New Roman" w:hAnsi="Cambria Math" w:cs="Times New Roman"/>
                      <w:iCs/>
                      <w:color w:val="000000"/>
                      <w:kern w:val="0"/>
                      <w:sz w:val="22"/>
                    </w:rPr>
                  </m:ctrlPr>
                </m:sSubSupPr>
                <m:e>
                  <m:r>
                    <m:rPr>
                      <m:sty m:val="p"/>
                    </m:rPr>
                    <w:rPr>
                      <w:rFonts w:ascii="Cambria Math" w:eastAsia="Times New Roman" w:hAnsi="Cambria Math" w:cs="Times New Roman"/>
                      <w:color w:val="000000"/>
                      <w:kern w:val="0"/>
                      <w:sz w:val="22"/>
                    </w:rPr>
                    <m:t>η</m:t>
                  </m:r>
                </m:e>
                <m:sub>
                  <m:r>
                    <m:rPr>
                      <m:sty m:val="p"/>
                    </m:rPr>
                    <w:rPr>
                      <w:rFonts w:ascii="Cambria Math" w:eastAsia="Times New Roman" w:hAnsi="Cambria Math" w:cs="Times New Roman"/>
                      <w:color w:val="000000"/>
                      <w:kern w:val="0"/>
                      <w:sz w:val="22"/>
                    </w:rPr>
                    <m:t>p</m:t>
                  </m:r>
                </m:sub>
                <m:sup>
                  <m:r>
                    <m:rPr>
                      <m:sty m:val="p"/>
                    </m:rPr>
                    <w:rPr>
                      <w:rFonts w:ascii="Cambria Math" w:eastAsia="Times New Roman" w:hAnsi="Cambria Math" w:cs="Times New Roman"/>
                      <w:color w:val="000000"/>
                      <w:kern w:val="0"/>
                      <w:sz w:val="22"/>
                    </w:rPr>
                    <m:t>2</m:t>
                  </m:r>
                </m:sup>
              </m:sSubSup>
            </m:oMath>
            <w:r w:rsidRPr="003154BB">
              <w:rPr>
                <w:rFonts w:ascii="Times New Roman" w:eastAsia="Times New Roman" w:hAnsi="Times New Roman" w:cs="Times New Roman"/>
                <w:iCs/>
                <w:color w:val="000000"/>
                <w:kern w:val="0"/>
                <w:sz w:val="22"/>
              </w:rPr>
              <w:t xml:space="preserve"> </w:t>
            </w:r>
            <w:r w:rsidRPr="003154BB">
              <w:rPr>
                <w:rFonts w:ascii="Times New Roman" w:eastAsia="Times New Roman" w:hAnsi="Times New Roman" w:cs="Times New Roman"/>
                <w:color w:val="000000"/>
                <w:kern w:val="0"/>
                <w:sz w:val="22"/>
              </w:rPr>
              <w:t>= .05)</w:t>
            </w:r>
          </w:p>
        </w:tc>
      </w:tr>
      <w:tr w:rsidR="003154BB" w:rsidRPr="003154BB" w14:paraId="3285A169" w14:textId="77777777" w:rsidTr="00864F4F">
        <w:trPr>
          <w:trHeight w:val="20"/>
        </w:trPr>
        <w:tc>
          <w:tcPr>
            <w:tcW w:w="1108" w:type="dxa"/>
            <w:vMerge/>
            <w:vAlign w:val="center"/>
            <w:hideMark/>
          </w:tcPr>
          <w:p w14:paraId="39063914"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2"/>
              </w:rPr>
            </w:pPr>
          </w:p>
        </w:tc>
        <w:tc>
          <w:tcPr>
            <w:tcW w:w="452" w:type="dxa"/>
            <w:vMerge w:val="restart"/>
            <w:tcBorders>
              <w:top w:val="nil"/>
              <w:left w:val="nil"/>
              <w:bottom w:val="single" w:sz="4" w:space="0" w:color="000000"/>
              <w:right w:val="nil"/>
            </w:tcBorders>
            <w:shd w:val="clear" w:color="auto" w:fill="FFFFFF"/>
            <w:vAlign w:val="center"/>
            <w:hideMark/>
          </w:tcPr>
          <w:p w14:paraId="3EC88C02"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ANCOVA</w:t>
            </w:r>
          </w:p>
        </w:tc>
        <w:tc>
          <w:tcPr>
            <w:tcW w:w="992" w:type="dxa"/>
            <w:tcBorders>
              <w:top w:val="nil"/>
              <w:left w:val="nil"/>
              <w:bottom w:val="single" w:sz="4" w:space="0" w:color="auto"/>
              <w:right w:val="nil"/>
            </w:tcBorders>
            <w:shd w:val="clear" w:color="auto" w:fill="FFFFFF"/>
            <w:vAlign w:val="center"/>
            <w:hideMark/>
          </w:tcPr>
          <w:p w14:paraId="2EAFF71A"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PFM</w:t>
            </w:r>
          </w:p>
        </w:tc>
        <w:tc>
          <w:tcPr>
            <w:tcW w:w="5198" w:type="dxa"/>
            <w:tcBorders>
              <w:top w:val="nil"/>
              <w:left w:val="nil"/>
              <w:bottom w:val="single" w:sz="4" w:space="0" w:color="auto"/>
              <w:right w:val="nil"/>
            </w:tcBorders>
            <w:shd w:val="clear" w:color="auto" w:fill="FFFFFF"/>
            <w:tcMar>
              <w:left w:w="0" w:type="dxa"/>
              <w:right w:w="0" w:type="dxa"/>
            </w:tcMar>
            <w:vAlign w:val="center"/>
            <w:hideMark/>
          </w:tcPr>
          <w:p w14:paraId="2FA77A23" w14:textId="160F10A5"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2"/>
              </w:rPr>
            </w:pPr>
            <w:proofErr w:type="spellStart"/>
            <w:r w:rsidRPr="0091407E">
              <w:rPr>
                <w:rFonts w:ascii="Times New Roman" w:eastAsia="Times New Roman" w:hAnsi="Times New Roman" w:cs="Times New Roman"/>
                <w:i/>
                <w:color w:val="000000"/>
                <w:kern w:val="0"/>
                <w:sz w:val="22"/>
              </w:rPr>
              <w:t>n.s</w:t>
            </w:r>
            <w:proofErr w:type="spellEnd"/>
            <w:r w:rsidRPr="0091407E">
              <w:rPr>
                <w:rFonts w:ascii="Times New Roman" w:eastAsia="Times New Roman" w:hAnsi="Times New Roman" w:cs="Times New Roman"/>
                <w:i/>
                <w:color w:val="000000"/>
                <w:kern w:val="0"/>
                <w:sz w:val="22"/>
              </w:rPr>
              <w:t>.</w:t>
            </w:r>
          </w:p>
        </w:tc>
        <w:tc>
          <w:tcPr>
            <w:tcW w:w="5199" w:type="dxa"/>
            <w:tcBorders>
              <w:top w:val="nil"/>
              <w:left w:val="nil"/>
              <w:bottom w:val="single" w:sz="4" w:space="0" w:color="auto"/>
              <w:right w:val="nil"/>
            </w:tcBorders>
            <w:shd w:val="clear" w:color="auto" w:fill="FFFFFF"/>
            <w:tcMar>
              <w:left w:w="0" w:type="dxa"/>
              <w:right w:w="0" w:type="dxa"/>
            </w:tcMar>
            <w:vAlign w:val="center"/>
            <w:hideMark/>
          </w:tcPr>
          <w:p w14:paraId="47055473" w14:textId="7FE28DDB"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2"/>
              </w:rPr>
            </w:pPr>
            <w:proofErr w:type="spellStart"/>
            <w:r w:rsidRPr="0091407E">
              <w:rPr>
                <w:rFonts w:ascii="Times New Roman" w:eastAsia="Times New Roman" w:hAnsi="Times New Roman" w:cs="Times New Roman"/>
                <w:i/>
                <w:color w:val="000000"/>
                <w:kern w:val="0"/>
                <w:sz w:val="22"/>
              </w:rPr>
              <w:t>n.s</w:t>
            </w:r>
            <w:proofErr w:type="spellEnd"/>
            <w:r w:rsidRPr="0091407E">
              <w:rPr>
                <w:rFonts w:ascii="Times New Roman" w:eastAsia="Times New Roman" w:hAnsi="Times New Roman" w:cs="Times New Roman"/>
                <w:i/>
                <w:color w:val="000000"/>
                <w:kern w:val="0"/>
                <w:sz w:val="22"/>
              </w:rPr>
              <w:t>.</w:t>
            </w:r>
          </w:p>
        </w:tc>
      </w:tr>
      <w:tr w:rsidR="003154BB" w:rsidRPr="003154BB" w14:paraId="7AEC6F47" w14:textId="77777777" w:rsidTr="00864F4F">
        <w:trPr>
          <w:trHeight w:val="20"/>
        </w:trPr>
        <w:tc>
          <w:tcPr>
            <w:tcW w:w="1108" w:type="dxa"/>
            <w:vMerge/>
            <w:vAlign w:val="center"/>
            <w:hideMark/>
          </w:tcPr>
          <w:p w14:paraId="4B8E069F"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2"/>
              </w:rPr>
            </w:pPr>
          </w:p>
        </w:tc>
        <w:tc>
          <w:tcPr>
            <w:tcW w:w="452" w:type="dxa"/>
            <w:vMerge/>
            <w:vAlign w:val="center"/>
            <w:hideMark/>
          </w:tcPr>
          <w:p w14:paraId="22A0D48F"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2"/>
              </w:rPr>
            </w:pPr>
          </w:p>
        </w:tc>
        <w:tc>
          <w:tcPr>
            <w:tcW w:w="992" w:type="dxa"/>
            <w:tcBorders>
              <w:top w:val="single" w:sz="4" w:space="0" w:color="auto"/>
              <w:left w:val="nil"/>
              <w:bottom w:val="single" w:sz="4" w:space="0" w:color="auto"/>
              <w:right w:val="nil"/>
            </w:tcBorders>
            <w:shd w:val="clear" w:color="auto" w:fill="FFFFFF"/>
            <w:vAlign w:val="center"/>
            <w:hideMark/>
          </w:tcPr>
          <w:p w14:paraId="0F0740C7"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PGS</w:t>
            </w:r>
          </w:p>
        </w:tc>
        <w:tc>
          <w:tcPr>
            <w:tcW w:w="5198" w:type="dxa"/>
            <w:tcBorders>
              <w:top w:val="nil"/>
              <w:left w:val="nil"/>
              <w:bottom w:val="single" w:sz="4" w:space="0" w:color="auto"/>
              <w:right w:val="nil"/>
            </w:tcBorders>
            <w:shd w:val="clear" w:color="auto" w:fill="FFFFFF"/>
            <w:tcMar>
              <w:left w:w="0" w:type="dxa"/>
              <w:right w:w="0" w:type="dxa"/>
            </w:tcMar>
            <w:vAlign w:val="center"/>
            <w:hideMark/>
          </w:tcPr>
          <w:p w14:paraId="244CC911"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i/>
                <w:iCs/>
                <w:color w:val="000000"/>
                <w:kern w:val="0"/>
                <w:sz w:val="22"/>
              </w:rPr>
              <w:t>F</w:t>
            </w:r>
            <w:r w:rsidRPr="003154BB">
              <w:rPr>
                <w:rFonts w:ascii="Times New Roman" w:eastAsia="Times New Roman" w:hAnsi="Times New Roman" w:cs="Times New Roman"/>
                <w:color w:val="000000"/>
                <w:kern w:val="0"/>
                <w:sz w:val="22"/>
              </w:rPr>
              <w:t xml:space="preserve">(1, 317) = 5.24, </w:t>
            </w:r>
            <w:r w:rsidRPr="003154BB">
              <w:rPr>
                <w:rFonts w:ascii="Times New Roman" w:eastAsia="Times New Roman" w:hAnsi="Times New Roman" w:cs="Times New Roman"/>
                <w:i/>
                <w:iCs/>
                <w:color w:val="000000"/>
                <w:kern w:val="0"/>
                <w:sz w:val="22"/>
              </w:rPr>
              <w:t>p</w:t>
            </w:r>
            <w:r w:rsidRPr="003154BB">
              <w:rPr>
                <w:rFonts w:ascii="Times New Roman" w:eastAsia="Times New Roman" w:hAnsi="Times New Roman" w:cs="Times New Roman"/>
                <w:color w:val="000000"/>
                <w:kern w:val="0"/>
                <w:sz w:val="22"/>
              </w:rPr>
              <w:t xml:space="preserve"> = .023 (</w:t>
            </w:r>
            <m:oMath>
              <m:sSubSup>
                <m:sSubSupPr>
                  <m:ctrlPr>
                    <w:rPr>
                      <w:rFonts w:ascii="Cambria Math" w:eastAsia="Times New Roman" w:hAnsi="Cambria Math" w:cs="Times New Roman"/>
                      <w:iCs/>
                      <w:color w:val="000000"/>
                      <w:kern w:val="0"/>
                      <w:sz w:val="22"/>
                    </w:rPr>
                  </m:ctrlPr>
                </m:sSubSupPr>
                <m:e>
                  <m:r>
                    <m:rPr>
                      <m:sty m:val="p"/>
                    </m:rPr>
                    <w:rPr>
                      <w:rFonts w:ascii="Cambria Math" w:eastAsia="Times New Roman" w:hAnsi="Cambria Math" w:cs="Times New Roman"/>
                      <w:color w:val="000000"/>
                      <w:kern w:val="0"/>
                      <w:sz w:val="22"/>
                    </w:rPr>
                    <m:t>η</m:t>
                  </m:r>
                </m:e>
                <m:sub>
                  <m:r>
                    <m:rPr>
                      <m:sty m:val="p"/>
                    </m:rPr>
                    <w:rPr>
                      <w:rFonts w:ascii="Cambria Math" w:eastAsia="Times New Roman" w:hAnsi="Cambria Math" w:cs="Times New Roman"/>
                      <w:color w:val="000000"/>
                      <w:kern w:val="0"/>
                      <w:sz w:val="22"/>
                    </w:rPr>
                    <m:t>p</m:t>
                  </m:r>
                </m:sub>
                <m:sup>
                  <m:r>
                    <m:rPr>
                      <m:sty m:val="p"/>
                    </m:rPr>
                    <w:rPr>
                      <w:rFonts w:ascii="Cambria Math" w:eastAsia="Times New Roman" w:hAnsi="Cambria Math" w:cs="Times New Roman"/>
                      <w:color w:val="000000"/>
                      <w:kern w:val="0"/>
                      <w:sz w:val="22"/>
                    </w:rPr>
                    <m:t>2</m:t>
                  </m:r>
                </m:sup>
              </m:sSubSup>
            </m:oMath>
            <w:r w:rsidRPr="003154BB">
              <w:rPr>
                <w:rFonts w:ascii="Times New Roman" w:eastAsia="Times New Roman" w:hAnsi="Times New Roman" w:cs="Times New Roman"/>
                <w:color w:val="000000"/>
                <w:kern w:val="0"/>
                <w:sz w:val="22"/>
              </w:rPr>
              <w:t xml:space="preserve"> = .02)</w:t>
            </w:r>
            <w:r w:rsidRPr="003154BB">
              <w:rPr>
                <w:rFonts w:ascii="Times New Roman" w:eastAsia="Times New Roman" w:hAnsi="Times New Roman" w:cs="Times New Roman"/>
                <w:color w:val="000000"/>
                <w:kern w:val="0"/>
                <w:sz w:val="22"/>
              </w:rPr>
              <w:br/>
              <w:t>INT: decreased</w:t>
            </w:r>
          </w:p>
          <w:p w14:paraId="30CA628D"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t>T1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2.73,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0.96) &gt; T2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2.64,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0.88) </w:t>
            </w:r>
            <w:r w:rsidRPr="003154BB">
              <w:rPr>
                <w:rFonts w:ascii="Times New Roman" w:eastAsia="Times New Roman" w:hAnsi="Times New Roman" w:cs="Times New Roman"/>
                <w:color w:val="000000"/>
                <w:kern w:val="0"/>
                <w:sz w:val="22"/>
              </w:rPr>
              <w:br/>
              <w:t>CON: increased</w:t>
            </w:r>
          </w:p>
          <w:p w14:paraId="5F3378BD"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t>T1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2.80,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0.92) &lt; T2(</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2.95,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0.85)</w:t>
            </w:r>
          </w:p>
        </w:tc>
        <w:tc>
          <w:tcPr>
            <w:tcW w:w="5199" w:type="dxa"/>
            <w:tcBorders>
              <w:top w:val="nil"/>
              <w:left w:val="nil"/>
              <w:bottom w:val="single" w:sz="4" w:space="0" w:color="auto"/>
              <w:right w:val="nil"/>
            </w:tcBorders>
            <w:shd w:val="clear" w:color="auto" w:fill="FFFFFF"/>
            <w:tcMar>
              <w:left w:w="0" w:type="dxa"/>
              <w:right w:w="0" w:type="dxa"/>
            </w:tcMar>
            <w:vAlign w:val="center"/>
            <w:hideMark/>
          </w:tcPr>
          <w:p w14:paraId="54ABC95E"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i/>
                <w:iCs/>
                <w:color w:val="000000"/>
                <w:kern w:val="0"/>
                <w:sz w:val="22"/>
              </w:rPr>
              <w:t>F</w:t>
            </w:r>
            <w:r w:rsidRPr="003154BB">
              <w:rPr>
                <w:rFonts w:ascii="Times New Roman" w:eastAsia="Times New Roman" w:hAnsi="Times New Roman" w:cs="Times New Roman"/>
                <w:color w:val="000000"/>
                <w:kern w:val="0"/>
                <w:sz w:val="22"/>
              </w:rPr>
              <w:t xml:space="preserve">(1, 256) = 9.32, </w:t>
            </w:r>
            <w:r w:rsidRPr="003154BB">
              <w:rPr>
                <w:rFonts w:ascii="Times New Roman" w:eastAsia="Times New Roman" w:hAnsi="Times New Roman" w:cs="Times New Roman"/>
                <w:i/>
                <w:iCs/>
                <w:color w:val="000000"/>
                <w:kern w:val="0"/>
                <w:sz w:val="22"/>
              </w:rPr>
              <w:t>p</w:t>
            </w:r>
            <w:r w:rsidRPr="003154BB">
              <w:rPr>
                <w:rFonts w:ascii="Times New Roman" w:eastAsia="Times New Roman" w:hAnsi="Times New Roman" w:cs="Times New Roman"/>
                <w:color w:val="000000"/>
                <w:kern w:val="0"/>
                <w:sz w:val="22"/>
              </w:rPr>
              <w:t xml:space="preserve"> = .003 (</w:t>
            </w:r>
            <m:oMath>
              <m:sSubSup>
                <m:sSubSupPr>
                  <m:ctrlPr>
                    <w:rPr>
                      <w:rFonts w:ascii="Cambria Math" w:eastAsia="Times New Roman" w:hAnsi="Cambria Math" w:cs="Times New Roman"/>
                      <w:iCs/>
                      <w:color w:val="000000"/>
                      <w:kern w:val="0"/>
                      <w:sz w:val="22"/>
                    </w:rPr>
                  </m:ctrlPr>
                </m:sSubSupPr>
                <m:e>
                  <m:r>
                    <m:rPr>
                      <m:sty m:val="p"/>
                    </m:rPr>
                    <w:rPr>
                      <w:rFonts w:ascii="Cambria Math" w:eastAsia="Times New Roman" w:hAnsi="Cambria Math" w:cs="Times New Roman"/>
                      <w:color w:val="000000"/>
                      <w:kern w:val="0"/>
                      <w:sz w:val="22"/>
                    </w:rPr>
                    <m:t>η</m:t>
                  </m:r>
                </m:e>
                <m:sub>
                  <m:r>
                    <m:rPr>
                      <m:sty m:val="p"/>
                    </m:rPr>
                    <w:rPr>
                      <w:rFonts w:ascii="Cambria Math" w:eastAsia="Times New Roman" w:hAnsi="Cambria Math" w:cs="Times New Roman"/>
                      <w:color w:val="000000"/>
                      <w:kern w:val="0"/>
                      <w:sz w:val="22"/>
                    </w:rPr>
                    <m:t>p</m:t>
                  </m:r>
                </m:sub>
                <m:sup>
                  <m:r>
                    <m:rPr>
                      <m:sty m:val="p"/>
                    </m:rPr>
                    <w:rPr>
                      <w:rFonts w:ascii="Cambria Math" w:eastAsia="Times New Roman" w:hAnsi="Cambria Math" w:cs="Times New Roman"/>
                      <w:color w:val="000000"/>
                      <w:kern w:val="0"/>
                      <w:sz w:val="22"/>
                    </w:rPr>
                    <m:t>2</m:t>
                  </m:r>
                </m:sup>
              </m:sSubSup>
            </m:oMath>
            <w:r w:rsidRPr="003154BB">
              <w:rPr>
                <w:rFonts w:ascii="Times New Roman" w:eastAsia="Times New Roman" w:hAnsi="Times New Roman" w:cs="Times New Roman"/>
                <w:color w:val="000000"/>
                <w:kern w:val="0"/>
                <w:sz w:val="22"/>
              </w:rPr>
              <w:t xml:space="preserve"> = .04)</w:t>
            </w:r>
            <w:r w:rsidRPr="003154BB">
              <w:rPr>
                <w:rFonts w:ascii="Times New Roman" w:eastAsia="Times New Roman" w:hAnsi="Times New Roman" w:cs="Times New Roman"/>
                <w:color w:val="000000"/>
                <w:kern w:val="0"/>
                <w:sz w:val="22"/>
              </w:rPr>
              <w:br/>
              <w:t>INT: decreased</w:t>
            </w:r>
          </w:p>
          <w:p w14:paraId="5D590BC4"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t>T1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2.74,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0.90) &gt; T2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2.39,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0.98)</w:t>
            </w:r>
            <w:r w:rsidRPr="003154BB">
              <w:rPr>
                <w:rFonts w:ascii="Times New Roman" w:eastAsia="Times New Roman" w:hAnsi="Times New Roman" w:cs="Times New Roman"/>
                <w:color w:val="000000"/>
                <w:kern w:val="0"/>
                <w:sz w:val="22"/>
              </w:rPr>
              <w:br/>
              <w:t>CON: remained relatively stable</w:t>
            </w:r>
          </w:p>
          <w:p w14:paraId="3C253844"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t>T1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2.78,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0.94) </w:t>
            </w:r>
            <w:r w:rsidRPr="003154BB">
              <w:rPr>
                <w:rFonts w:ascii="Arial" w:eastAsia="Times New Roman" w:hAnsi="Arial" w:cs="Arial"/>
                <w:color w:val="000000"/>
                <w:kern w:val="0"/>
                <w:sz w:val="22"/>
              </w:rPr>
              <w:t xml:space="preserve">≈ </w:t>
            </w:r>
            <w:r w:rsidRPr="003154BB">
              <w:rPr>
                <w:rFonts w:ascii="Times New Roman" w:eastAsia="Times New Roman" w:hAnsi="Times New Roman" w:cs="Times New Roman"/>
                <w:color w:val="000000"/>
                <w:kern w:val="0"/>
                <w:sz w:val="22"/>
              </w:rPr>
              <w:t>T2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2.75,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0.97)</w:t>
            </w:r>
          </w:p>
        </w:tc>
      </w:tr>
      <w:tr w:rsidR="003154BB" w:rsidRPr="003154BB" w14:paraId="6D4F95D2" w14:textId="77777777" w:rsidTr="00864F4F">
        <w:trPr>
          <w:trHeight w:val="20"/>
        </w:trPr>
        <w:tc>
          <w:tcPr>
            <w:tcW w:w="1108" w:type="dxa"/>
            <w:vMerge/>
            <w:vAlign w:val="center"/>
            <w:hideMark/>
          </w:tcPr>
          <w:p w14:paraId="5B75EA2E"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2"/>
              </w:rPr>
            </w:pPr>
          </w:p>
        </w:tc>
        <w:tc>
          <w:tcPr>
            <w:tcW w:w="452" w:type="dxa"/>
            <w:vMerge/>
            <w:vAlign w:val="center"/>
            <w:hideMark/>
          </w:tcPr>
          <w:p w14:paraId="55A5DC6C"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2"/>
              </w:rPr>
            </w:pPr>
          </w:p>
        </w:tc>
        <w:tc>
          <w:tcPr>
            <w:tcW w:w="992" w:type="dxa"/>
            <w:tcBorders>
              <w:top w:val="single" w:sz="4" w:space="0" w:color="auto"/>
              <w:left w:val="nil"/>
              <w:bottom w:val="single" w:sz="4" w:space="0" w:color="auto"/>
              <w:right w:val="nil"/>
            </w:tcBorders>
            <w:shd w:val="clear" w:color="auto" w:fill="FFFFFF"/>
            <w:vAlign w:val="center"/>
            <w:hideMark/>
          </w:tcPr>
          <w:p w14:paraId="570602C9"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PEXP</w:t>
            </w:r>
          </w:p>
        </w:tc>
        <w:tc>
          <w:tcPr>
            <w:tcW w:w="5198" w:type="dxa"/>
            <w:tcBorders>
              <w:top w:val="nil"/>
              <w:left w:val="nil"/>
              <w:bottom w:val="single" w:sz="4" w:space="0" w:color="auto"/>
              <w:right w:val="nil"/>
            </w:tcBorders>
            <w:shd w:val="clear" w:color="auto" w:fill="FFFFFF"/>
            <w:tcMar>
              <w:left w:w="0" w:type="dxa"/>
              <w:right w:w="0" w:type="dxa"/>
            </w:tcMar>
            <w:vAlign w:val="center"/>
            <w:hideMark/>
          </w:tcPr>
          <w:p w14:paraId="1CA5B3E9"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i/>
                <w:iCs/>
                <w:color w:val="000000"/>
                <w:kern w:val="0"/>
                <w:sz w:val="22"/>
              </w:rPr>
              <w:t>F</w:t>
            </w:r>
            <w:r w:rsidRPr="003154BB">
              <w:rPr>
                <w:rFonts w:ascii="Times New Roman" w:eastAsia="Times New Roman" w:hAnsi="Times New Roman" w:cs="Times New Roman"/>
                <w:color w:val="000000"/>
                <w:kern w:val="0"/>
                <w:sz w:val="22"/>
              </w:rPr>
              <w:t xml:space="preserve">(1, 317) = 6.42, </w:t>
            </w:r>
            <w:r w:rsidRPr="003154BB">
              <w:rPr>
                <w:rFonts w:ascii="Times New Roman" w:eastAsia="Times New Roman" w:hAnsi="Times New Roman" w:cs="Times New Roman"/>
                <w:i/>
                <w:iCs/>
                <w:color w:val="000000"/>
                <w:kern w:val="0"/>
                <w:sz w:val="22"/>
              </w:rPr>
              <w:t>p</w:t>
            </w:r>
            <w:r w:rsidRPr="003154BB">
              <w:rPr>
                <w:rFonts w:ascii="Times New Roman" w:eastAsia="Times New Roman" w:hAnsi="Times New Roman" w:cs="Times New Roman"/>
                <w:color w:val="000000"/>
                <w:kern w:val="0"/>
                <w:sz w:val="22"/>
              </w:rPr>
              <w:t xml:space="preserve"> = .012 (</w:t>
            </w:r>
            <m:oMath>
              <m:sSubSup>
                <m:sSubSupPr>
                  <m:ctrlPr>
                    <w:rPr>
                      <w:rFonts w:ascii="Cambria Math" w:eastAsia="Times New Roman" w:hAnsi="Cambria Math" w:cs="Times New Roman"/>
                      <w:iCs/>
                      <w:color w:val="000000"/>
                      <w:kern w:val="0"/>
                      <w:sz w:val="22"/>
                    </w:rPr>
                  </m:ctrlPr>
                </m:sSubSupPr>
                <m:e>
                  <m:r>
                    <m:rPr>
                      <m:sty m:val="p"/>
                    </m:rPr>
                    <w:rPr>
                      <w:rFonts w:ascii="Cambria Math" w:eastAsia="Times New Roman" w:hAnsi="Cambria Math" w:cs="Times New Roman"/>
                      <w:color w:val="000000"/>
                      <w:kern w:val="0"/>
                      <w:sz w:val="22"/>
                    </w:rPr>
                    <m:t>η</m:t>
                  </m:r>
                </m:e>
                <m:sub>
                  <m:r>
                    <m:rPr>
                      <m:sty m:val="p"/>
                    </m:rPr>
                    <w:rPr>
                      <w:rFonts w:ascii="Cambria Math" w:eastAsia="Times New Roman" w:hAnsi="Cambria Math" w:cs="Times New Roman"/>
                      <w:color w:val="000000"/>
                      <w:kern w:val="0"/>
                      <w:sz w:val="22"/>
                    </w:rPr>
                    <m:t>p</m:t>
                  </m:r>
                </m:sub>
                <m:sup>
                  <m:r>
                    <m:rPr>
                      <m:sty m:val="p"/>
                    </m:rPr>
                    <w:rPr>
                      <w:rFonts w:ascii="Cambria Math" w:eastAsia="Times New Roman" w:hAnsi="Cambria Math" w:cs="Times New Roman"/>
                      <w:color w:val="000000"/>
                      <w:kern w:val="0"/>
                      <w:sz w:val="22"/>
                    </w:rPr>
                    <m:t>2</m:t>
                  </m:r>
                </m:sup>
              </m:sSubSup>
            </m:oMath>
            <w:r w:rsidRPr="003154BB">
              <w:rPr>
                <w:rFonts w:ascii="Times New Roman" w:eastAsia="Times New Roman" w:hAnsi="Times New Roman" w:cs="Times New Roman"/>
                <w:color w:val="000000"/>
                <w:kern w:val="0"/>
                <w:sz w:val="22"/>
              </w:rPr>
              <w:t xml:space="preserve"> = .02)</w:t>
            </w:r>
            <w:r w:rsidRPr="003154BB">
              <w:rPr>
                <w:rFonts w:ascii="Times New Roman" w:eastAsia="Times New Roman" w:hAnsi="Times New Roman" w:cs="Times New Roman"/>
                <w:color w:val="000000"/>
                <w:kern w:val="0"/>
                <w:sz w:val="22"/>
              </w:rPr>
              <w:br/>
              <w:t>INT: increased</w:t>
            </w:r>
          </w:p>
          <w:p w14:paraId="1BF3B1C9"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t>T1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3.45,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0.72) &lt; T2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3.69,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0.70)</w:t>
            </w:r>
            <w:r w:rsidRPr="003154BB">
              <w:rPr>
                <w:rFonts w:ascii="Times New Roman" w:eastAsia="Times New Roman" w:hAnsi="Times New Roman" w:cs="Times New Roman"/>
                <w:color w:val="000000"/>
                <w:kern w:val="0"/>
                <w:sz w:val="22"/>
              </w:rPr>
              <w:br/>
              <w:t>CON: remained relatively stable</w:t>
            </w:r>
          </w:p>
          <w:p w14:paraId="6EF83213"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t>T1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3.40,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0.62) </w:t>
            </w:r>
            <w:r w:rsidRPr="003154BB">
              <w:rPr>
                <w:rFonts w:ascii="Arial" w:eastAsia="Times New Roman" w:hAnsi="Arial" w:cs="Arial"/>
                <w:color w:val="000000"/>
                <w:kern w:val="0"/>
                <w:sz w:val="22"/>
              </w:rPr>
              <w:t>≈</w:t>
            </w:r>
            <w:r w:rsidRPr="003154BB">
              <w:rPr>
                <w:rFonts w:ascii="Times New Roman" w:eastAsia="Times New Roman" w:hAnsi="Times New Roman" w:cs="Times New Roman"/>
                <w:color w:val="000000"/>
                <w:kern w:val="0"/>
                <w:sz w:val="22"/>
              </w:rPr>
              <w:t xml:space="preserve"> T2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3.44,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0.67)</w:t>
            </w:r>
          </w:p>
        </w:tc>
        <w:tc>
          <w:tcPr>
            <w:tcW w:w="5199" w:type="dxa"/>
            <w:tcBorders>
              <w:top w:val="nil"/>
              <w:left w:val="nil"/>
              <w:bottom w:val="single" w:sz="4" w:space="0" w:color="auto"/>
              <w:right w:val="nil"/>
            </w:tcBorders>
            <w:shd w:val="clear" w:color="auto" w:fill="FFFFFF"/>
            <w:tcMar>
              <w:left w:w="0" w:type="dxa"/>
              <w:right w:w="0" w:type="dxa"/>
            </w:tcMar>
            <w:vAlign w:val="center"/>
            <w:hideMark/>
          </w:tcPr>
          <w:p w14:paraId="42A5FCBC"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i/>
                <w:iCs/>
                <w:color w:val="000000"/>
                <w:kern w:val="0"/>
                <w:sz w:val="22"/>
              </w:rPr>
              <w:t>F</w:t>
            </w:r>
            <w:r w:rsidRPr="003154BB">
              <w:rPr>
                <w:rFonts w:ascii="Times New Roman" w:eastAsia="Times New Roman" w:hAnsi="Times New Roman" w:cs="Times New Roman"/>
                <w:color w:val="000000"/>
                <w:kern w:val="0"/>
                <w:sz w:val="22"/>
              </w:rPr>
              <w:t xml:space="preserve">(1, 256) = 4.23, </w:t>
            </w:r>
            <w:r w:rsidRPr="003154BB">
              <w:rPr>
                <w:rFonts w:ascii="Times New Roman" w:eastAsia="Times New Roman" w:hAnsi="Times New Roman" w:cs="Times New Roman"/>
                <w:i/>
                <w:iCs/>
                <w:color w:val="000000"/>
                <w:kern w:val="0"/>
                <w:sz w:val="22"/>
              </w:rPr>
              <w:t>p</w:t>
            </w:r>
            <w:r w:rsidRPr="003154BB">
              <w:rPr>
                <w:rFonts w:ascii="Times New Roman" w:eastAsia="Times New Roman" w:hAnsi="Times New Roman" w:cs="Times New Roman"/>
                <w:color w:val="000000"/>
                <w:kern w:val="0"/>
                <w:sz w:val="22"/>
              </w:rPr>
              <w:t xml:space="preserve"> = .041 (</w:t>
            </w:r>
            <m:oMath>
              <m:sSubSup>
                <m:sSubSupPr>
                  <m:ctrlPr>
                    <w:rPr>
                      <w:rFonts w:ascii="Cambria Math" w:eastAsia="Times New Roman" w:hAnsi="Cambria Math" w:cs="Times New Roman"/>
                      <w:iCs/>
                      <w:color w:val="000000"/>
                      <w:kern w:val="0"/>
                      <w:sz w:val="22"/>
                    </w:rPr>
                  </m:ctrlPr>
                </m:sSubSupPr>
                <m:e>
                  <m:r>
                    <m:rPr>
                      <m:sty m:val="p"/>
                    </m:rPr>
                    <w:rPr>
                      <w:rFonts w:ascii="Cambria Math" w:eastAsia="Times New Roman" w:hAnsi="Cambria Math" w:cs="Times New Roman"/>
                      <w:color w:val="000000"/>
                      <w:kern w:val="0"/>
                      <w:sz w:val="22"/>
                    </w:rPr>
                    <m:t>η</m:t>
                  </m:r>
                </m:e>
                <m:sub>
                  <m:r>
                    <m:rPr>
                      <m:sty m:val="p"/>
                    </m:rPr>
                    <w:rPr>
                      <w:rFonts w:ascii="Cambria Math" w:eastAsia="Times New Roman" w:hAnsi="Cambria Math" w:cs="Times New Roman"/>
                      <w:color w:val="000000"/>
                      <w:kern w:val="0"/>
                      <w:sz w:val="22"/>
                    </w:rPr>
                    <m:t>p</m:t>
                  </m:r>
                </m:sub>
                <m:sup>
                  <m:r>
                    <m:rPr>
                      <m:sty m:val="p"/>
                    </m:rPr>
                    <w:rPr>
                      <w:rFonts w:ascii="Cambria Math" w:eastAsia="Times New Roman" w:hAnsi="Cambria Math" w:cs="Times New Roman"/>
                      <w:color w:val="000000"/>
                      <w:kern w:val="0"/>
                      <w:sz w:val="22"/>
                    </w:rPr>
                    <m:t>2</m:t>
                  </m:r>
                </m:sup>
              </m:sSubSup>
            </m:oMath>
            <w:r w:rsidRPr="003154BB">
              <w:rPr>
                <w:rFonts w:ascii="Times New Roman" w:eastAsia="Times New Roman" w:hAnsi="Times New Roman" w:cs="Times New Roman"/>
                <w:iCs/>
                <w:color w:val="000000"/>
                <w:kern w:val="0"/>
                <w:sz w:val="22"/>
              </w:rPr>
              <w:t xml:space="preserve"> </w:t>
            </w:r>
            <w:r w:rsidRPr="003154BB">
              <w:rPr>
                <w:rFonts w:ascii="Times New Roman" w:eastAsia="Times New Roman" w:hAnsi="Times New Roman" w:cs="Times New Roman"/>
                <w:color w:val="000000"/>
                <w:kern w:val="0"/>
                <w:sz w:val="22"/>
              </w:rPr>
              <w:t>= .02)</w:t>
            </w:r>
            <w:r w:rsidRPr="003154BB">
              <w:rPr>
                <w:rFonts w:ascii="Times New Roman" w:eastAsia="Times New Roman" w:hAnsi="Times New Roman" w:cs="Times New Roman"/>
                <w:color w:val="000000"/>
                <w:kern w:val="0"/>
                <w:sz w:val="22"/>
              </w:rPr>
              <w:br/>
              <w:t>INT: increased (</w:t>
            </w:r>
            <w:r w:rsidRPr="003154BB">
              <w:rPr>
                <w:rFonts w:ascii="Times New Roman" w:eastAsia="Times New Roman" w:hAnsi="Times New Roman" w:cs="Times New Roman"/>
                <w:i/>
                <w:iCs/>
                <w:color w:val="000000"/>
                <w:kern w:val="0"/>
                <w:sz w:val="22"/>
              </w:rPr>
              <w:t>p</w:t>
            </w:r>
            <w:r w:rsidRPr="003154BB">
              <w:rPr>
                <w:rFonts w:ascii="Times New Roman" w:eastAsia="Times New Roman" w:hAnsi="Times New Roman" w:cs="Times New Roman"/>
                <w:color w:val="000000"/>
                <w:kern w:val="0"/>
                <w:sz w:val="22"/>
              </w:rPr>
              <w:t xml:space="preserve"> &lt; .001)</w:t>
            </w:r>
          </w:p>
          <w:p w14:paraId="74DD9F9F"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t>T1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3.39,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0.71) &lt; T2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3.63,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0.73)</w:t>
            </w:r>
            <w:r w:rsidRPr="003154BB">
              <w:rPr>
                <w:rFonts w:ascii="Times New Roman" w:eastAsia="Times New Roman" w:hAnsi="Times New Roman" w:cs="Times New Roman"/>
                <w:color w:val="000000"/>
                <w:kern w:val="0"/>
                <w:sz w:val="22"/>
              </w:rPr>
              <w:br/>
              <w:t>CON: remained relatively stable</w:t>
            </w:r>
          </w:p>
          <w:p w14:paraId="7541831B"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t>T1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3.35,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0.68) &lt; T2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3.47,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0.65)</w:t>
            </w:r>
          </w:p>
        </w:tc>
      </w:tr>
      <w:tr w:rsidR="003154BB" w:rsidRPr="003154BB" w14:paraId="5E753AD2" w14:textId="77777777" w:rsidTr="00864F4F">
        <w:trPr>
          <w:trHeight w:val="20"/>
        </w:trPr>
        <w:tc>
          <w:tcPr>
            <w:tcW w:w="1108" w:type="dxa"/>
            <w:vMerge w:val="restart"/>
            <w:tcBorders>
              <w:top w:val="nil"/>
              <w:left w:val="nil"/>
              <w:bottom w:val="single" w:sz="4" w:space="0" w:color="000000"/>
              <w:right w:val="nil"/>
            </w:tcBorders>
            <w:shd w:val="clear" w:color="auto" w:fill="FFFFFF"/>
            <w:vAlign w:val="center"/>
            <w:hideMark/>
          </w:tcPr>
          <w:p w14:paraId="2133929A"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Gender × Time</w:t>
            </w:r>
          </w:p>
        </w:tc>
        <w:tc>
          <w:tcPr>
            <w:tcW w:w="1444" w:type="dxa"/>
            <w:gridSpan w:val="2"/>
            <w:tcBorders>
              <w:top w:val="single" w:sz="4" w:space="0" w:color="auto"/>
              <w:left w:val="nil"/>
              <w:bottom w:val="single" w:sz="4" w:space="0" w:color="000000"/>
              <w:right w:val="nil"/>
            </w:tcBorders>
            <w:shd w:val="clear" w:color="auto" w:fill="FFFFFF"/>
            <w:vAlign w:val="center"/>
            <w:hideMark/>
          </w:tcPr>
          <w:p w14:paraId="528BD46B"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MANCOVA</w:t>
            </w:r>
          </w:p>
        </w:tc>
        <w:tc>
          <w:tcPr>
            <w:tcW w:w="5198" w:type="dxa"/>
            <w:tcBorders>
              <w:top w:val="nil"/>
              <w:left w:val="nil"/>
              <w:bottom w:val="single" w:sz="4" w:space="0" w:color="auto"/>
              <w:right w:val="nil"/>
            </w:tcBorders>
            <w:shd w:val="clear" w:color="auto" w:fill="FFFFFF"/>
            <w:tcMar>
              <w:left w:w="0" w:type="dxa"/>
              <w:right w:w="0" w:type="dxa"/>
            </w:tcMar>
            <w:vAlign w:val="center"/>
            <w:hideMark/>
          </w:tcPr>
          <w:p w14:paraId="5960E8BB"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i/>
                <w:iCs/>
                <w:color w:val="000000"/>
                <w:kern w:val="0"/>
                <w:sz w:val="22"/>
              </w:rPr>
              <w:t>F</w:t>
            </w:r>
            <w:r w:rsidRPr="003154BB">
              <w:rPr>
                <w:rFonts w:ascii="Times New Roman" w:eastAsia="Times New Roman" w:hAnsi="Times New Roman" w:cs="Times New Roman"/>
                <w:color w:val="000000"/>
                <w:kern w:val="0"/>
                <w:sz w:val="22"/>
              </w:rPr>
              <w:t xml:space="preserve">(3, 315) = 3.85, </w:t>
            </w:r>
            <w:r w:rsidRPr="003154BB">
              <w:rPr>
                <w:rFonts w:ascii="Times New Roman" w:eastAsia="Times New Roman" w:hAnsi="Times New Roman" w:cs="Times New Roman"/>
                <w:i/>
                <w:iCs/>
                <w:color w:val="000000"/>
                <w:kern w:val="0"/>
                <w:sz w:val="22"/>
              </w:rPr>
              <w:t>p</w:t>
            </w:r>
            <w:r w:rsidRPr="003154BB">
              <w:rPr>
                <w:rFonts w:ascii="Times New Roman" w:eastAsia="Times New Roman" w:hAnsi="Times New Roman" w:cs="Times New Roman"/>
                <w:color w:val="000000"/>
                <w:kern w:val="0"/>
                <w:sz w:val="22"/>
              </w:rPr>
              <w:t xml:space="preserve"> = .010 (</w:t>
            </w:r>
            <m:oMath>
              <m:sSubSup>
                <m:sSubSupPr>
                  <m:ctrlPr>
                    <w:rPr>
                      <w:rFonts w:ascii="Cambria Math" w:eastAsia="Times New Roman" w:hAnsi="Cambria Math" w:cs="Times New Roman"/>
                      <w:iCs/>
                      <w:color w:val="000000"/>
                      <w:kern w:val="0"/>
                      <w:sz w:val="22"/>
                    </w:rPr>
                  </m:ctrlPr>
                </m:sSubSupPr>
                <m:e>
                  <m:r>
                    <m:rPr>
                      <m:sty m:val="p"/>
                    </m:rPr>
                    <w:rPr>
                      <w:rFonts w:ascii="Cambria Math" w:eastAsia="Times New Roman" w:hAnsi="Cambria Math" w:cs="Times New Roman"/>
                      <w:color w:val="000000"/>
                      <w:kern w:val="0"/>
                      <w:sz w:val="22"/>
                    </w:rPr>
                    <m:t>η</m:t>
                  </m:r>
                </m:e>
                <m:sub>
                  <m:r>
                    <m:rPr>
                      <m:sty m:val="p"/>
                    </m:rPr>
                    <w:rPr>
                      <w:rFonts w:ascii="Cambria Math" w:eastAsia="Times New Roman" w:hAnsi="Cambria Math" w:cs="Times New Roman"/>
                      <w:color w:val="000000"/>
                      <w:kern w:val="0"/>
                      <w:sz w:val="22"/>
                    </w:rPr>
                    <m:t>p</m:t>
                  </m:r>
                </m:sub>
                <m:sup>
                  <m:r>
                    <m:rPr>
                      <m:sty m:val="p"/>
                    </m:rPr>
                    <w:rPr>
                      <w:rFonts w:ascii="Cambria Math" w:eastAsia="Times New Roman" w:hAnsi="Cambria Math" w:cs="Times New Roman"/>
                      <w:color w:val="000000"/>
                      <w:kern w:val="0"/>
                      <w:sz w:val="22"/>
                    </w:rPr>
                    <m:t>2</m:t>
                  </m:r>
                </m:sup>
              </m:sSubSup>
            </m:oMath>
            <w:r w:rsidRPr="003154BB">
              <w:rPr>
                <w:rFonts w:ascii="Times New Roman" w:eastAsia="Times New Roman" w:hAnsi="Times New Roman" w:cs="Times New Roman"/>
                <w:iCs/>
                <w:color w:val="000000"/>
                <w:kern w:val="0"/>
                <w:sz w:val="22"/>
              </w:rPr>
              <w:t xml:space="preserve"> </w:t>
            </w:r>
            <w:r w:rsidRPr="003154BB">
              <w:rPr>
                <w:rFonts w:ascii="Times New Roman" w:eastAsia="Times New Roman" w:hAnsi="Times New Roman" w:cs="Times New Roman"/>
                <w:color w:val="000000"/>
                <w:kern w:val="0"/>
                <w:sz w:val="22"/>
              </w:rPr>
              <w:t>= .04)</w:t>
            </w:r>
          </w:p>
        </w:tc>
        <w:tc>
          <w:tcPr>
            <w:tcW w:w="5199" w:type="dxa"/>
            <w:tcBorders>
              <w:top w:val="nil"/>
              <w:left w:val="nil"/>
              <w:bottom w:val="single" w:sz="4" w:space="0" w:color="auto"/>
              <w:right w:val="nil"/>
            </w:tcBorders>
            <w:shd w:val="clear" w:color="auto" w:fill="FFFFFF"/>
            <w:tcMar>
              <w:left w:w="0" w:type="dxa"/>
              <w:right w:w="0" w:type="dxa"/>
            </w:tcMar>
            <w:vAlign w:val="center"/>
            <w:hideMark/>
          </w:tcPr>
          <w:p w14:paraId="75CD424B" w14:textId="4E5AFB0E"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2"/>
              </w:rPr>
            </w:pPr>
            <w:proofErr w:type="spellStart"/>
            <w:r w:rsidRPr="0091407E">
              <w:rPr>
                <w:rFonts w:ascii="Times New Roman" w:eastAsia="Times New Roman" w:hAnsi="Times New Roman" w:cs="Times New Roman"/>
                <w:i/>
                <w:color w:val="000000"/>
                <w:kern w:val="0"/>
                <w:sz w:val="22"/>
              </w:rPr>
              <w:t>n.s</w:t>
            </w:r>
            <w:proofErr w:type="spellEnd"/>
            <w:r w:rsidRPr="0091407E">
              <w:rPr>
                <w:rFonts w:ascii="Times New Roman" w:eastAsia="Times New Roman" w:hAnsi="Times New Roman" w:cs="Times New Roman"/>
                <w:i/>
                <w:color w:val="000000"/>
                <w:kern w:val="0"/>
                <w:sz w:val="22"/>
              </w:rPr>
              <w:t>.</w:t>
            </w:r>
          </w:p>
        </w:tc>
      </w:tr>
      <w:tr w:rsidR="003154BB" w:rsidRPr="003154BB" w14:paraId="3A9435D6" w14:textId="77777777" w:rsidTr="0010574E">
        <w:trPr>
          <w:trHeight w:val="20"/>
        </w:trPr>
        <w:tc>
          <w:tcPr>
            <w:tcW w:w="1108" w:type="dxa"/>
            <w:vMerge/>
            <w:vAlign w:val="center"/>
            <w:hideMark/>
          </w:tcPr>
          <w:p w14:paraId="525E62A1"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2"/>
              </w:rPr>
            </w:pPr>
          </w:p>
        </w:tc>
        <w:tc>
          <w:tcPr>
            <w:tcW w:w="452" w:type="dxa"/>
            <w:vMerge w:val="restart"/>
            <w:tcBorders>
              <w:top w:val="nil"/>
              <w:left w:val="nil"/>
              <w:bottom w:val="single" w:sz="4" w:space="0" w:color="000000"/>
              <w:right w:val="nil"/>
            </w:tcBorders>
            <w:shd w:val="clear" w:color="auto" w:fill="FFFFFF"/>
            <w:vAlign w:val="center"/>
            <w:hideMark/>
          </w:tcPr>
          <w:p w14:paraId="09FA9A40"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ANCOVA</w:t>
            </w:r>
          </w:p>
        </w:tc>
        <w:tc>
          <w:tcPr>
            <w:tcW w:w="992" w:type="dxa"/>
            <w:tcBorders>
              <w:top w:val="single" w:sz="4" w:space="0" w:color="auto"/>
              <w:left w:val="nil"/>
              <w:bottom w:val="single" w:sz="4" w:space="0" w:color="auto"/>
              <w:right w:val="nil"/>
            </w:tcBorders>
            <w:shd w:val="clear" w:color="auto" w:fill="FFFFFF"/>
            <w:vAlign w:val="center"/>
            <w:hideMark/>
          </w:tcPr>
          <w:p w14:paraId="6DFC41F8"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PFM</w:t>
            </w:r>
          </w:p>
        </w:tc>
        <w:tc>
          <w:tcPr>
            <w:tcW w:w="5198" w:type="dxa"/>
            <w:tcBorders>
              <w:top w:val="single" w:sz="4" w:space="0" w:color="auto"/>
              <w:left w:val="nil"/>
              <w:bottom w:val="single" w:sz="4" w:space="0" w:color="auto"/>
              <w:right w:val="nil"/>
            </w:tcBorders>
            <w:shd w:val="clear" w:color="auto" w:fill="FFFFFF"/>
            <w:tcMar>
              <w:left w:w="0" w:type="dxa"/>
              <w:right w:w="0" w:type="dxa"/>
            </w:tcMar>
            <w:vAlign w:val="center"/>
            <w:hideMark/>
          </w:tcPr>
          <w:p w14:paraId="017BB432"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i/>
                <w:iCs/>
                <w:color w:val="000000"/>
                <w:kern w:val="0"/>
                <w:sz w:val="22"/>
              </w:rPr>
              <w:t>F</w:t>
            </w:r>
            <w:r w:rsidRPr="003154BB">
              <w:rPr>
                <w:rFonts w:ascii="Times New Roman" w:eastAsia="Times New Roman" w:hAnsi="Times New Roman" w:cs="Times New Roman"/>
                <w:color w:val="000000"/>
                <w:kern w:val="0"/>
                <w:sz w:val="22"/>
              </w:rPr>
              <w:t xml:space="preserve">(1, 317) = 6.43, </w:t>
            </w:r>
            <w:r w:rsidRPr="003154BB">
              <w:rPr>
                <w:rFonts w:ascii="Times New Roman" w:eastAsia="Times New Roman" w:hAnsi="Times New Roman" w:cs="Times New Roman"/>
                <w:i/>
                <w:iCs/>
                <w:color w:val="000000"/>
                <w:kern w:val="0"/>
                <w:sz w:val="22"/>
              </w:rPr>
              <w:t>p</w:t>
            </w:r>
            <w:r w:rsidRPr="003154BB">
              <w:rPr>
                <w:rFonts w:ascii="Times New Roman" w:eastAsia="Times New Roman" w:hAnsi="Times New Roman" w:cs="Times New Roman"/>
                <w:color w:val="000000"/>
                <w:kern w:val="0"/>
                <w:sz w:val="22"/>
              </w:rPr>
              <w:t xml:space="preserve"> = .012 (</w:t>
            </w:r>
            <m:oMath>
              <m:sSubSup>
                <m:sSubSupPr>
                  <m:ctrlPr>
                    <w:rPr>
                      <w:rFonts w:ascii="Cambria Math" w:eastAsia="Times New Roman" w:hAnsi="Cambria Math" w:cs="Times New Roman"/>
                      <w:iCs/>
                      <w:color w:val="000000"/>
                      <w:kern w:val="0"/>
                      <w:sz w:val="22"/>
                    </w:rPr>
                  </m:ctrlPr>
                </m:sSubSupPr>
                <m:e>
                  <m:r>
                    <m:rPr>
                      <m:sty m:val="p"/>
                    </m:rPr>
                    <w:rPr>
                      <w:rFonts w:ascii="Cambria Math" w:eastAsia="Times New Roman" w:hAnsi="Cambria Math" w:cs="Times New Roman"/>
                      <w:color w:val="000000"/>
                      <w:kern w:val="0"/>
                      <w:sz w:val="22"/>
                    </w:rPr>
                    <m:t>η</m:t>
                  </m:r>
                </m:e>
                <m:sub>
                  <m:r>
                    <m:rPr>
                      <m:sty m:val="p"/>
                    </m:rPr>
                    <w:rPr>
                      <w:rFonts w:ascii="Cambria Math" w:eastAsia="Times New Roman" w:hAnsi="Cambria Math" w:cs="Times New Roman"/>
                      <w:color w:val="000000"/>
                      <w:kern w:val="0"/>
                      <w:sz w:val="22"/>
                    </w:rPr>
                    <m:t>p</m:t>
                  </m:r>
                </m:sub>
                <m:sup>
                  <m:r>
                    <m:rPr>
                      <m:sty m:val="p"/>
                    </m:rPr>
                    <w:rPr>
                      <w:rFonts w:ascii="Cambria Math" w:eastAsia="Times New Roman" w:hAnsi="Cambria Math" w:cs="Times New Roman"/>
                      <w:color w:val="000000"/>
                      <w:kern w:val="0"/>
                      <w:sz w:val="22"/>
                    </w:rPr>
                    <m:t>2</m:t>
                  </m:r>
                </m:sup>
              </m:sSubSup>
            </m:oMath>
            <w:r w:rsidRPr="003154BB">
              <w:rPr>
                <w:rFonts w:ascii="Times New Roman" w:eastAsia="Times New Roman" w:hAnsi="Times New Roman" w:cs="Times New Roman"/>
                <w:color w:val="000000"/>
                <w:kern w:val="0"/>
                <w:sz w:val="22"/>
              </w:rPr>
              <w:t xml:space="preserve"> = .02)</w:t>
            </w:r>
            <w:r w:rsidRPr="003154BB">
              <w:rPr>
                <w:rFonts w:ascii="Times New Roman" w:eastAsia="Times New Roman" w:hAnsi="Times New Roman" w:cs="Times New Roman"/>
                <w:color w:val="000000"/>
                <w:kern w:val="0"/>
                <w:sz w:val="22"/>
              </w:rPr>
              <w:br/>
              <w:t>BOYS: increased</w:t>
            </w:r>
          </w:p>
          <w:p w14:paraId="01BC8143"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t>T1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2.00,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0.58) &lt; T2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2.25,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0.59) </w:t>
            </w:r>
            <w:r w:rsidRPr="003154BB">
              <w:rPr>
                <w:rFonts w:ascii="Times New Roman" w:eastAsia="Times New Roman" w:hAnsi="Times New Roman" w:cs="Times New Roman"/>
                <w:color w:val="000000"/>
                <w:kern w:val="0"/>
                <w:sz w:val="22"/>
              </w:rPr>
              <w:br/>
              <w:t>GIRLS: remained relatively stable</w:t>
            </w:r>
          </w:p>
          <w:p w14:paraId="37B7A96E"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t>T1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2.10,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0.72) </w:t>
            </w:r>
            <w:r w:rsidRPr="003154BB">
              <w:rPr>
                <w:rFonts w:ascii="Arial" w:eastAsia="Times New Roman" w:hAnsi="Arial" w:cs="Arial"/>
                <w:color w:val="000000"/>
                <w:kern w:val="0"/>
                <w:sz w:val="22"/>
              </w:rPr>
              <w:t>≈</w:t>
            </w:r>
            <w:r w:rsidRPr="003154BB">
              <w:rPr>
                <w:rFonts w:ascii="Times New Roman" w:eastAsia="Times New Roman" w:hAnsi="Times New Roman" w:cs="Times New Roman"/>
                <w:color w:val="000000"/>
                <w:kern w:val="0"/>
                <w:sz w:val="22"/>
              </w:rPr>
              <w:t xml:space="preserve"> T2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2.14,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0.64)</w:t>
            </w:r>
          </w:p>
        </w:tc>
        <w:tc>
          <w:tcPr>
            <w:tcW w:w="5199" w:type="dxa"/>
            <w:tcBorders>
              <w:top w:val="single" w:sz="4" w:space="0" w:color="auto"/>
              <w:left w:val="nil"/>
              <w:bottom w:val="single" w:sz="4" w:space="0" w:color="auto"/>
              <w:right w:val="nil"/>
            </w:tcBorders>
            <w:shd w:val="clear" w:color="auto" w:fill="FFFFFF"/>
            <w:tcMar>
              <w:left w:w="0" w:type="dxa"/>
              <w:right w:w="0" w:type="dxa"/>
            </w:tcMar>
            <w:vAlign w:val="center"/>
            <w:hideMark/>
          </w:tcPr>
          <w:p w14:paraId="1BEBA7E1"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t>-</w:t>
            </w:r>
          </w:p>
        </w:tc>
      </w:tr>
      <w:tr w:rsidR="003154BB" w:rsidRPr="003154BB" w14:paraId="34BFADCB" w14:textId="77777777" w:rsidTr="0010574E">
        <w:trPr>
          <w:trHeight w:val="20"/>
        </w:trPr>
        <w:tc>
          <w:tcPr>
            <w:tcW w:w="1108" w:type="dxa"/>
            <w:vMerge/>
            <w:vAlign w:val="center"/>
            <w:hideMark/>
          </w:tcPr>
          <w:p w14:paraId="62E21713"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2"/>
              </w:rPr>
            </w:pPr>
          </w:p>
        </w:tc>
        <w:tc>
          <w:tcPr>
            <w:tcW w:w="452" w:type="dxa"/>
            <w:vMerge/>
            <w:vAlign w:val="center"/>
            <w:hideMark/>
          </w:tcPr>
          <w:p w14:paraId="169C26EC"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2"/>
              </w:rPr>
            </w:pPr>
          </w:p>
        </w:tc>
        <w:tc>
          <w:tcPr>
            <w:tcW w:w="992" w:type="dxa"/>
            <w:tcBorders>
              <w:top w:val="single" w:sz="4" w:space="0" w:color="auto"/>
              <w:left w:val="nil"/>
              <w:bottom w:val="single" w:sz="4" w:space="0" w:color="auto"/>
              <w:right w:val="nil"/>
            </w:tcBorders>
            <w:shd w:val="clear" w:color="auto" w:fill="FFFFFF"/>
            <w:vAlign w:val="center"/>
            <w:hideMark/>
          </w:tcPr>
          <w:p w14:paraId="7F8DD83D"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PGS</w:t>
            </w:r>
          </w:p>
        </w:tc>
        <w:tc>
          <w:tcPr>
            <w:tcW w:w="5198" w:type="dxa"/>
            <w:tcBorders>
              <w:top w:val="single" w:sz="4" w:space="0" w:color="auto"/>
              <w:left w:val="nil"/>
              <w:bottom w:val="single" w:sz="4" w:space="0" w:color="auto"/>
              <w:right w:val="nil"/>
            </w:tcBorders>
            <w:shd w:val="clear" w:color="auto" w:fill="FFFFFF"/>
            <w:tcMar>
              <w:left w:w="0" w:type="dxa"/>
              <w:right w:w="0" w:type="dxa"/>
            </w:tcMar>
            <w:vAlign w:val="center"/>
            <w:hideMark/>
          </w:tcPr>
          <w:p w14:paraId="7FAD9850"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i/>
                <w:iCs/>
                <w:color w:val="000000"/>
                <w:kern w:val="0"/>
                <w:sz w:val="22"/>
              </w:rPr>
              <w:t>F</w:t>
            </w:r>
            <w:r w:rsidRPr="003154BB">
              <w:rPr>
                <w:rFonts w:ascii="Times New Roman" w:eastAsia="Times New Roman" w:hAnsi="Times New Roman" w:cs="Times New Roman"/>
                <w:color w:val="000000"/>
                <w:kern w:val="0"/>
                <w:sz w:val="22"/>
              </w:rPr>
              <w:t xml:space="preserve">(1, 317) = 6.99, </w:t>
            </w:r>
            <w:r w:rsidRPr="003154BB">
              <w:rPr>
                <w:rFonts w:ascii="Times New Roman" w:eastAsia="Times New Roman" w:hAnsi="Times New Roman" w:cs="Times New Roman"/>
                <w:i/>
                <w:iCs/>
                <w:color w:val="000000"/>
                <w:kern w:val="0"/>
                <w:sz w:val="22"/>
              </w:rPr>
              <w:t>p</w:t>
            </w:r>
            <w:r w:rsidRPr="003154BB">
              <w:rPr>
                <w:rFonts w:ascii="Times New Roman" w:eastAsia="Times New Roman" w:hAnsi="Times New Roman" w:cs="Times New Roman"/>
                <w:color w:val="000000"/>
                <w:kern w:val="0"/>
                <w:sz w:val="22"/>
              </w:rPr>
              <w:t xml:space="preserve"> = .009 (</w:t>
            </w:r>
            <m:oMath>
              <m:sSubSup>
                <m:sSubSupPr>
                  <m:ctrlPr>
                    <w:rPr>
                      <w:rFonts w:ascii="Cambria Math" w:eastAsia="Times New Roman" w:hAnsi="Cambria Math" w:cs="Times New Roman"/>
                      <w:iCs/>
                      <w:color w:val="000000"/>
                      <w:kern w:val="0"/>
                      <w:sz w:val="22"/>
                    </w:rPr>
                  </m:ctrlPr>
                </m:sSubSupPr>
                <m:e>
                  <m:r>
                    <m:rPr>
                      <m:sty m:val="p"/>
                    </m:rPr>
                    <w:rPr>
                      <w:rFonts w:ascii="Cambria Math" w:eastAsia="Times New Roman" w:hAnsi="Cambria Math" w:cs="Times New Roman"/>
                      <w:color w:val="000000"/>
                      <w:kern w:val="0"/>
                      <w:sz w:val="22"/>
                    </w:rPr>
                    <m:t>η</m:t>
                  </m:r>
                </m:e>
                <m:sub>
                  <m:r>
                    <m:rPr>
                      <m:sty m:val="p"/>
                    </m:rPr>
                    <w:rPr>
                      <w:rFonts w:ascii="Cambria Math" w:eastAsia="Times New Roman" w:hAnsi="Cambria Math" w:cs="Times New Roman"/>
                      <w:color w:val="000000"/>
                      <w:kern w:val="0"/>
                      <w:sz w:val="22"/>
                    </w:rPr>
                    <m:t>p</m:t>
                  </m:r>
                </m:sub>
                <m:sup>
                  <m:r>
                    <m:rPr>
                      <m:sty m:val="p"/>
                    </m:rPr>
                    <w:rPr>
                      <w:rFonts w:ascii="Cambria Math" w:eastAsia="Times New Roman" w:hAnsi="Cambria Math" w:cs="Times New Roman"/>
                      <w:color w:val="000000"/>
                      <w:kern w:val="0"/>
                      <w:sz w:val="22"/>
                    </w:rPr>
                    <m:t>2</m:t>
                  </m:r>
                </m:sup>
              </m:sSubSup>
            </m:oMath>
            <w:r w:rsidRPr="003154BB">
              <w:rPr>
                <w:rFonts w:ascii="Times New Roman" w:eastAsia="Times New Roman" w:hAnsi="Times New Roman" w:cs="Times New Roman"/>
                <w:color w:val="000000"/>
                <w:kern w:val="0"/>
                <w:sz w:val="22"/>
              </w:rPr>
              <w:t xml:space="preserve"> = .02)</w:t>
            </w:r>
            <w:r w:rsidRPr="003154BB">
              <w:rPr>
                <w:rFonts w:ascii="Times New Roman" w:eastAsia="Times New Roman" w:hAnsi="Times New Roman" w:cs="Times New Roman"/>
                <w:color w:val="000000"/>
                <w:kern w:val="0"/>
                <w:sz w:val="22"/>
              </w:rPr>
              <w:br/>
              <w:t>BOYS: increased</w:t>
            </w:r>
          </w:p>
          <w:p w14:paraId="41B93484"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lastRenderedPageBreak/>
              <w:t>T1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2.73,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0.96) &lt; T2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2.89,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0.82) </w:t>
            </w:r>
            <w:r w:rsidRPr="003154BB">
              <w:rPr>
                <w:rFonts w:ascii="Times New Roman" w:eastAsia="Times New Roman" w:hAnsi="Times New Roman" w:cs="Times New Roman"/>
                <w:color w:val="000000"/>
                <w:kern w:val="0"/>
                <w:sz w:val="22"/>
              </w:rPr>
              <w:br/>
              <w:t>GIRLS: decreased</w:t>
            </w:r>
          </w:p>
          <w:p w14:paraId="792084BD"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t>T1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2.79,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0.92) &gt; T2 (</w:t>
            </w:r>
            <w:r w:rsidRPr="003154BB">
              <w:rPr>
                <w:rFonts w:ascii="Times New Roman" w:eastAsia="Times New Roman" w:hAnsi="Times New Roman" w:cs="Times New Roman"/>
                <w:i/>
                <w:iCs/>
                <w:color w:val="000000"/>
                <w:kern w:val="0"/>
                <w:sz w:val="22"/>
              </w:rPr>
              <w:t>M</w:t>
            </w:r>
            <w:r w:rsidRPr="003154BB">
              <w:rPr>
                <w:rFonts w:ascii="Times New Roman" w:eastAsia="Times New Roman" w:hAnsi="Times New Roman" w:cs="Times New Roman"/>
                <w:color w:val="000000"/>
                <w:kern w:val="0"/>
                <w:sz w:val="22"/>
              </w:rPr>
              <w:t xml:space="preserve"> = 2.68, </w:t>
            </w:r>
            <w:r w:rsidRPr="003154BB">
              <w:rPr>
                <w:rFonts w:ascii="Times New Roman" w:eastAsia="Times New Roman" w:hAnsi="Times New Roman" w:cs="Times New Roman"/>
                <w:i/>
                <w:iCs/>
                <w:color w:val="000000"/>
                <w:kern w:val="0"/>
                <w:sz w:val="22"/>
              </w:rPr>
              <w:t>SD</w:t>
            </w:r>
            <w:r w:rsidRPr="003154BB">
              <w:rPr>
                <w:rFonts w:ascii="Times New Roman" w:eastAsia="Times New Roman" w:hAnsi="Times New Roman" w:cs="Times New Roman"/>
                <w:color w:val="000000"/>
                <w:kern w:val="0"/>
                <w:sz w:val="22"/>
              </w:rPr>
              <w:t xml:space="preserve"> = 0.92)</w:t>
            </w:r>
          </w:p>
        </w:tc>
        <w:tc>
          <w:tcPr>
            <w:tcW w:w="5199" w:type="dxa"/>
            <w:tcBorders>
              <w:top w:val="single" w:sz="4" w:space="0" w:color="auto"/>
              <w:left w:val="nil"/>
              <w:bottom w:val="single" w:sz="4" w:space="0" w:color="auto"/>
              <w:right w:val="nil"/>
            </w:tcBorders>
            <w:shd w:val="clear" w:color="auto" w:fill="FFFFFF"/>
            <w:tcMar>
              <w:left w:w="0" w:type="dxa"/>
              <w:right w:w="0" w:type="dxa"/>
            </w:tcMar>
            <w:vAlign w:val="center"/>
            <w:hideMark/>
          </w:tcPr>
          <w:p w14:paraId="6F91503A"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lastRenderedPageBreak/>
              <w:t>-</w:t>
            </w:r>
          </w:p>
        </w:tc>
      </w:tr>
      <w:tr w:rsidR="003154BB" w:rsidRPr="003154BB" w14:paraId="1846E2E8" w14:textId="77777777" w:rsidTr="00864F4F">
        <w:trPr>
          <w:trHeight w:val="20"/>
        </w:trPr>
        <w:tc>
          <w:tcPr>
            <w:tcW w:w="1108" w:type="dxa"/>
            <w:vMerge/>
            <w:vAlign w:val="center"/>
            <w:hideMark/>
          </w:tcPr>
          <w:p w14:paraId="387B0DCD"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2"/>
              </w:rPr>
            </w:pPr>
          </w:p>
        </w:tc>
        <w:tc>
          <w:tcPr>
            <w:tcW w:w="452" w:type="dxa"/>
            <w:vMerge/>
            <w:vAlign w:val="center"/>
            <w:hideMark/>
          </w:tcPr>
          <w:p w14:paraId="63CD4F22"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2"/>
              </w:rPr>
            </w:pPr>
          </w:p>
        </w:tc>
        <w:tc>
          <w:tcPr>
            <w:tcW w:w="992" w:type="dxa"/>
            <w:tcBorders>
              <w:top w:val="single" w:sz="4" w:space="0" w:color="auto"/>
              <w:left w:val="nil"/>
              <w:bottom w:val="single" w:sz="4" w:space="0" w:color="auto"/>
              <w:right w:val="nil"/>
            </w:tcBorders>
            <w:shd w:val="clear" w:color="auto" w:fill="FFFFFF"/>
            <w:vAlign w:val="center"/>
            <w:hideMark/>
          </w:tcPr>
          <w:p w14:paraId="5661A723"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PEXP</w:t>
            </w:r>
          </w:p>
        </w:tc>
        <w:tc>
          <w:tcPr>
            <w:tcW w:w="5198" w:type="dxa"/>
            <w:tcBorders>
              <w:top w:val="nil"/>
              <w:left w:val="nil"/>
              <w:bottom w:val="single" w:sz="4" w:space="0" w:color="auto"/>
              <w:right w:val="nil"/>
            </w:tcBorders>
            <w:shd w:val="clear" w:color="auto" w:fill="FFFFFF"/>
            <w:tcMar>
              <w:left w:w="0" w:type="dxa"/>
              <w:right w:w="0" w:type="dxa"/>
            </w:tcMar>
            <w:vAlign w:val="center"/>
            <w:hideMark/>
          </w:tcPr>
          <w:p w14:paraId="7B55D71B" w14:textId="70523FA0"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2"/>
              </w:rPr>
            </w:pPr>
            <w:proofErr w:type="spellStart"/>
            <w:r w:rsidRPr="0091407E">
              <w:rPr>
                <w:rFonts w:ascii="Times New Roman" w:eastAsia="Times New Roman" w:hAnsi="Times New Roman" w:cs="Times New Roman"/>
                <w:i/>
                <w:color w:val="000000"/>
                <w:kern w:val="0"/>
                <w:sz w:val="22"/>
              </w:rPr>
              <w:t>n.s</w:t>
            </w:r>
            <w:proofErr w:type="spellEnd"/>
            <w:r w:rsidRPr="0091407E">
              <w:rPr>
                <w:rFonts w:ascii="Times New Roman" w:eastAsia="Times New Roman" w:hAnsi="Times New Roman" w:cs="Times New Roman"/>
                <w:i/>
                <w:color w:val="000000"/>
                <w:kern w:val="0"/>
                <w:sz w:val="22"/>
              </w:rPr>
              <w:t>.</w:t>
            </w:r>
          </w:p>
        </w:tc>
        <w:tc>
          <w:tcPr>
            <w:tcW w:w="5199" w:type="dxa"/>
            <w:tcBorders>
              <w:top w:val="nil"/>
              <w:left w:val="nil"/>
              <w:bottom w:val="single" w:sz="4" w:space="0" w:color="auto"/>
              <w:right w:val="nil"/>
            </w:tcBorders>
            <w:shd w:val="clear" w:color="auto" w:fill="FFFFFF"/>
            <w:tcMar>
              <w:left w:w="0" w:type="dxa"/>
              <w:right w:w="0" w:type="dxa"/>
            </w:tcMar>
            <w:vAlign w:val="center"/>
            <w:hideMark/>
          </w:tcPr>
          <w:p w14:paraId="272A2E81"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2"/>
              </w:rPr>
            </w:pPr>
            <w:r w:rsidRPr="003154BB">
              <w:rPr>
                <w:rFonts w:ascii="Times New Roman" w:eastAsia="Times New Roman" w:hAnsi="Times New Roman" w:cs="Times New Roman"/>
                <w:color w:val="000000"/>
                <w:kern w:val="0"/>
                <w:sz w:val="22"/>
              </w:rPr>
              <w:t>-</w:t>
            </w:r>
          </w:p>
        </w:tc>
      </w:tr>
      <w:tr w:rsidR="003154BB" w:rsidRPr="003154BB" w14:paraId="31FA03C8" w14:textId="77777777" w:rsidTr="00864F4F">
        <w:trPr>
          <w:trHeight w:val="20"/>
        </w:trPr>
        <w:tc>
          <w:tcPr>
            <w:tcW w:w="1108" w:type="dxa"/>
            <w:tcBorders>
              <w:top w:val="nil"/>
              <w:left w:val="nil"/>
              <w:bottom w:val="single" w:sz="8" w:space="0" w:color="auto"/>
              <w:right w:val="nil"/>
            </w:tcBorders>
            <w:shd w:val="clear" w:color="auto" w:fill="FFFFFF"/>
            <w:vAlign w:val="center"/>
            <w:hideMark/>
          </w:tcPr>
          <w:p w14:paraId="727BA22A"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2"/>
              </w:rPr>
              <w:t xml:space="preserve">Group × </w:t>
            </w:r>
            <w:r w:rsidRPr="003154BB">
              <w:rPr>
                <w:rFonts w:ascii="Times New Roman" w:eastAsia="Times New Roman" w:hAnsi="Times New Roman" w:cs="Times New Roman"/>
                <w:b/>
                <w:bCs/>
                <w:color w:val="000000"/>
                <w:sz w:val="21"/>
                <w:szCs w:val="21"/>
                <w14:ligatures w14:val="standardContextual"/>
              </w:rPr>
              <w:t xml:space="preserve"> Time ×  Gender</w:t>
            </w:r>
          </w:p>
        </w:tc>
        <w:tc>
          <w:tcPr>
            <w:tcW w:w="1444" w:type="dxa"/>
            <w:gridSpan w:val="2"/>
            <w:tcBorders>
              <w:top w:val="single" w:sz="4" w:space="0" w:color="auto"/>
              <w:left w:val="nil"/>
              <w:bottom w:val="single" w:sz="8" w:space="0" w:color="auto"/>
              <w:right w:val="nil"/>
            </w:tcBorders>
            <w:shd w:val="clear" w:color="auto" w:fill="FFFFFF"/>
            <w:vAlign w:val="center"/>
            <w:hideMark/>
          </w:tcPr>
          <w:p w14:paraId="0C0914D4"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2"/>
              </w:rPr>
            </w:pPr>
            <w:r w:rsidRPr="003154BB">
              <w:rPr>
                <w:rFonts w:ascii="Times New Roman" w:eastAsia="Times New Roman" w:hAnsi="Times New Roman" w:cs="Times New Roman"/>
                <w:b/>
                <w:bCs/>
                <w:color w:val="000000"/>
                <w:kern w:val="0"/>
                <w:sz w:val="22"/>
              </w:rPr>
              <w:t>MANCOVA</w:t>
            </w:r>
          </w:p>
        </w:tc>
        <w:tc>
          <w:tcPr>
            <w:tcW w:w="5198" w:type="dxa"/>
            <w:tcBorders>
              <w:top w:val="nil"/>
              <w:left w:val="nil"/>
              <w:bottom w:val="single" w:sz="8" w:space="0" w:color="auto"/>
              <w:right w:val="nil"/>
            </w:tcBorders>
            <w:shd w:val="clear" w:color="auto" w:fill="FFFFFF"/>
            <w:tcMar>
              <w:left w:w="0" w:type="dxa"/>
              <w:right w:w="0" w:type="dxa"/>
            </w:tcMar>
            <w:vAlign w:val="center"/>
            <w:hideMark/>
          </w:tcPr>
          <w:p w14:paraId="5370CE53" w14:textId="302BBB79"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2"/>
              </w:rPr>
            </w:pPr>
            <w:proofErr w:type="spellStart"/>
            <w:r w:rsidRPr="0091407E">
              <w:rPr>
                <w:rFonts w:ascii="Times New Roman" w:eastAsia="Times New Roman" w:hAnsi="Times New Roman" w:cs="Times New Roman"/>
                <w:i/>
                <w:color w:val="000000"/>
                <w:kern w:val="0"/>
                <w:sz w:val="22"/>
              </w:rPr>
              <w:t>n.s</w:t>
            </w:r>
            <w:proofErr w:type="spellEnd"/>
            <w:r w:rsidRPr="0091407E">
              <w:rPr>
                <w:rFonts w:ascii="Times New Roman" w:eastAsia="Times New Roman" w:hAnsi="Times New Roman" w:cs="Times New Roman"/>
                <w:i/>
                <w:color w:val="000000"/>
                <w:kern w:val="0"/>
                <w:sz w:val="22"/>
              </w:rPr>
              <w:t>.</w:t>
            </w:r>
          </w:p>
        </w:tc>
        <w:tc>
          <w:tcPr>
            <w:tcW w:w="5199" w:type="dxa"/>
            <w:tcBorders>
              <w:top w:val="nil"/>
              <w:left w:val="nil"/>
              <w:bottom w:val="single" w:sz="8" w:space="0" w:color="auto"/>
              <w:right w:val="nil"/>
            </w:tcBorders>
            <w:shd w:val="clear" w:color="auto" w:fill="FFFFFF"/>
            <w:tcMar>
              <w:left w:w="0" w:type="dxa"/>
              <w:right w:w="0" w:type="dxa"/>
            </w:tcMar>
            <w:vAlign w:val="center"/>
            <w:hideMark/>
          </w:tcPr>
          <w:p w14:paraId="29A820AB" w14:textId="0CE7A16D"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2"/>
              </w:rPr>
            </w:pPr>
            <w:proofErr w:type="spellStart"/>
            <w:r w:rsidRPr="0091407E">
              <w:rPr>
                <w:rFonts w:ascii="Times New Roman" w:eastAsia="Times New Roman" w:hAnsi="Times New Roman" w:cs="Times New Roman"/>
                <w:i/>
                <w:color w:val="000000"/>
                <w:kern w:val="0"/>
                <w:sz w:val="22"/>
              </w:rPr>
              <w:t>n.s</w:t>
            </w:r>
            <w:proofErr w:type="spellEnd"/>
            <w:r w:rsidRPr="0091407E">
              <w:rPr>
                <w:rFonts w:ascii="Times New Roman" w:eastAsia="Times New Roman" w:hAnsi="Times New Roman" w:cs="Times New Roman"/>
                <w:i/>
                <w:color w:val="000000"/>
                <w:kern w:val="0"/>
                <w:sz w:val="22"/>
              </w:rPr>
              <w:t>.</w:t>
            </w:r>
          </w:p>
        </w:tc>
      </w:tr>
    </w:tbl>
    <w:p w14:paraId="5F6FEA51" w14:textId="77777777" w:rsidR="003154BB" w:rsidRPr="003154BB" w:rsidRDefault="003154BB" w:rsidP="003154BB">
      <w:pPr>
        <w:widowControl/>
        <w:wordWrap/>
        <w:autoSpaceDE/>
        <w:autoSpaceDN/>
        <w:spacing w:after="0" w:line="480" w:lineRule="auto"/>
        <w:jc w:val="left"/>
        <w:rPr>
          <w:rFonts w:ascii="Times New Roman" w:eastAsia="맑은 고딕" w:hAnsi="Times New Roman" w:cs="Times New Roman"/>
          <w:sz w:val="24"/>
          <w:szCs w:val="24"/>
          <w14:ligatures w14:val="standardContextual"/>
        </w:rPr>
      </w:pPr>
      <w:r w:rsidRPr="003154BB">
        <w:rPr>
          <w:rFonts w:ascii="Times New Roman" w:eastAsia="맑은 고딕" w:hAnsi="Times New Roman" w:cs="Times New Roman"/>
          <w:i/>
          <w:iCs/>
          <w:sz w:val="24"/>
          <w:szCs w:val="24"/>
          <w14:ligatures w14:val="standardContextual"/>
        </w:rPr>
        <w:t>Note</w:t>
      </w:r>
      <w:r w:rsidRPr="003154BB">
        <w:rPr>
          <w:rFonts w:ascii="Times New Roman" w:eastAsia="맑은 고딕" w:hAnsi="Times New Roman" w:cs="Times New Roman"/>
          <w:sz w:val="24"/>
          <w:szCs w:val="24"/>
          <w14:ligatures w14:val="standardContextual"/>
        </w:rPr>
        <w:t>. PFM = parents’ fixed mindset; PGS = parents’ gender stereotypes; PEXP = parents’ expectations.</w:t>
      </w:r>
    </w:p>
    <w:p w14:paraId="637D1D62" w14:textId="77777777" w:rsidR="003154BB" w:rsidRPr="003154BB" w:rsidRDefault="003154BB" w:rsidP="003154BB">
      <w:pPr>
        <w:widowControl/>
        <w:wordWrap/>
        <w:autoSpaceDE/>
        <w:autoSpaceDN/>
        <w:spacing w:line="276" w:lineRule="auto"/>
        <w:jc w:val="left"/>
        <w:rPr>
          <w:rFonts w:ascii="Times New Roman" w:eastAsia="맑은 고딕" w:hAnsi="Times New Roman" w:cs="Times New Roman"/>
          <w:sz w:val="24"/>
          <w:szCs w:val="24"/>
          <w14:ligatures w14:val="standardContextual"/>
        </w:rPr>
      </w:pPr>
    </w:p>
    <w:p w14:paraId="51DD3163" w14:textId="77777777" w:rsidR="003154BB" w:rsidRPr="003154BB" w:rsidRDefault="003154BB" w:rsidP="003154BB">
      <w:pPr>
        <w:widowControl/>
        <w:wordWrap/>
        <w:autoSpaceDE/>
        <w:autoSpaceDN/>
        <w:jc w:val="left"/>
        <w:rPr>
          <w:rFonts w:ascii="Times New Roman" w:eastAsia="맑은 고딕" w:hAnsi="Times New Roman" w:cs="Times New Roman"/>
          <w:sz w:val="24"/>
          <w:szCs w:val="24"/>
          <w14:ligatures w14:val="standardContextual"/>
        </w:rPr>
      </w:pPr>
      <w:r w:rsidRPr="003154BB">
        <w:rPr>
          <w:rFonts w:ascii="Times New Roman" w:eastAsia="맑은 고딕" w:hAnsi="Times New Roman" w:cs="Times New Roman"/>
          <w:sz w:val="24"/>
          <w:szCs w:val="24"/>
          <w14:ligatures w14:val="standardContextual"/>
        </w:rPr>
        <w:br w:type="page"/>
      </w:r>
    </w:p>
    <w:p w14:paraId="2DBC7550" w14:textId="486F9CB4" w:rsidR="003154BB" w:rsidRPr="003154BB" w:rsidRDefault="003154BB" w:rsidP="003154BB">
      <w:pPr>
        <w:widowControl/>
        <w:wordWrap/>
        <w:autoSpaceDE/>
        <w:autoSpaceDN/>
        <w:spacing w:after="0" w:line="480" w:lineRule="auto"/>
        <w:jc w:val="left"/>
        <w:rPr>
          <w:rFonts w:ascii="Times New Roman" w:eastAsia="맑은 고딕" w:hAnsi="Times New Roman" w:cs="Times New Roman"/>
          <w:b/>
          <w:bCs/>
          <w:sz w:val="24"/>
          <w:szCs w:val="24"/>
          <w14:ligatures w14:val="standardContextual"/>
        </w:rPr>
      </w:pPr>
      <w:r w:rsidRPr="003154BB">
        <w:rPr>
          <w:rFonts w:ascii="Times New Roman" w:eastAsia="맑은 고딕" w:hAnsi="Times New Roman" w:cs="Times New Roman"/>
          <w:b/>
          <w:bCs/>
          <w:sz w:val="24"/>
          <w:szCs w:val="24"/>
          <w14:ligatures w14:val="standardContextual"/>
        </w:rPr>
        <w:lastRenderedPageBreak/>
        <w:t>Table S2</w:t>
      </w:r>
    </w:p>
    <w:p w14:paraId="31ED4971" w14:textId="657F76BF" w:rsidR="003154BB" w:rsidRPr="003154BB" w:rsidRDefault="003154BB" w:rsidP="003154BB">
      <w:pPr>
        <w:widowControl/>
        <w:wordWrap/>
        <w:autoSpaceDE/>
        <w:autoSpaceDN/>
        <w:spacing w:after="0" w:line="480" w:lineRule="auto"/>
        <w:jc w:val="left"/>
        <w:rPr>
          <w:rFonts w:ascii="Times New Roman" w:eastAsia="맑은 고딕" w:hAnsi="Times New Roman" w:cs="Times New Roman"/>
          <w:i/>
          <w:iCs/>
          <w:sz w:val="24"/>
          <w:szCs w:val="24"/>
          <w14:ligatures w14:val="standardContextual"/>
        </w:rPr>
      </w:pPr>
      <w:r w:rsidRPr="003154BB">
        <w:rPr>
          <w:rFonts w:ascii="Times New Roman" w:eastAsia="맑은 고딕" w:hAnsi="Times New Roman" w:cs="Times New Roman"/>
          <w:i/>
          <w:iCs/>
          <w:sz w:val="24"/>
          <w:szCs w:val="24"/>
          <w14:ligatures w14:val="standardContextual"/>
        </w:rPr>
        <w:t>Comparison of the Repeated-Measures MANCOVA Results for Student Outcomes Between the Original and Present Stud</w:t>
      </w:r>
      <w:r w:rsidR="000F4715">
        <w:rPr>
          <w:rFonts w:ascii="Times New Roman" w:eastAsia="맑은 고딕" w:hAnsi="Times New Roman" w:cs="Times New Roman"/>
          <w:i/>
          <w:iCs/>
          <w:sz w:val="24"/>
          <w:szCs w:val="24"/>
          <w14:ligatures w14:val="standardContextual"/>
        </w:rPr>
        <w:t>ies</w:t>
      </w:r>
      <w:r w:rsidRPr="003154BB">
        <w:rPr>
          <w:rFonts w:ascii="Times New Roman" w:eastAsia="맑은 고딕" w:hAnsi="Times New Roman" w:cs="Times New Roman"/>
          <w:i/>
          <w:iCs/>
          <w:sz w:val="24"/>
          <w:szCs w:val="24"/>
          <w14:ligatures w14:val="standardContextual"/>
        </w:rPr>
        <w:t xml:space="preserve"> </w:t>
      </w:r>
    </w:p>
    <w:tbl>
      <w:tblPr>
        <w:tblW w:w="12878" w:type="dxa"/>
        <w:tblLook w:val="04A0" w:firstRow="1" w:lastRow="0" w:firstColumn="1" w:lastColumn="0" w:noHBand="0" w:noVBand="1"/>
      </w:tblPr>
      <w:tblGrid>
        <w:gridCol w:w="1074"/>
        <w:gridCol w:w="1144"/>
        <w:gridCol w:w="933"/>
        <w:gridCol w:w="4757"/>
        <w:gridCol w:w="4970"/>
      </w:tblGrid>
      <w:tr w:rsidR="003154BB" w:rsidRPr="003154BB" w14:paraId="338D88EB" w14:textId="77777777" w:rsidTr="003154BB">
        <w:trPr>
          <w:trHeight w:val="393"/>
        </w:trPr>
        <w:tc>
          <w:tcPr>
            <w:tcW w:w="1074" w:type="dxa"/>
            <w:tcBorders>
              <w:top w:val="single" w:sz="8" w:space="0" w:color="auto"/>
              <w:left w:val="nil"/>
              <w:bottom w:val="single" w:sz="8" w:space="0" w:color="auto"/>
              <w:right w:val="nil"/>
            </w:tcBorders>
            <w:shd w:val="clear" w:color="auto" w:fill="FFFFFF"/>
            <w:vAlign w:val="bottom"/>
            <w:hideMark/>
          </w:tcPr>
          <w:p w14:paraId="7727438C"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Predictor</w:t>
            </w:r>
          </w:p>
        </w:tc>
        <w:tc>
          <w:tcPr>
            <w:tcW w:w="2077" w:type="dxa"/>
            <w:gridSpan w:val="2"/>
            <w:tcBorders>
              <w:top w:val="single" w:sz="8" w:space="0" w:color="auto"/>
              <w:left w:val="nil"/>
              <w:bottom w:val="single" w:sz="8" w:space="0" w:color="auto"/>
              <w:right w:val="nil"/>
            </w:tcBorders>
            <w:shd w:val="clear" w:color="auto" w:fill="FFFFFF"/>
            <w:vAlign w:val="bottom"/>
            <w:hideMark/>
          </w:tcPr>
          <w:p w14:paraId="38574759"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Analysis</w:t>
            </w:r>
          </w:p>
        </w:tc>
        <w:tc>
          <w:tcPr>
            <w:tcW w:w="4757" w:type="dxa"/>
            <w:tcBorders>
              <w:top w:val="single" w:sz="8" w:space="0" w:color="auto"/>
              <w:left w:val="nil"/>
              <w:bottom w:val="single" w:sz="8" w:space="0" w:color="auto"/>
              <w:right w:val="nil"/>
            </w:tcBorders>
            <w:shd w:val="clear" w:color="auto" w:fill="FFFFFF"/>
            <w:vAlign w:val="bottom"/>
            <w:hideMark/>
          </w:tcPr>
          <w:p w14:paraId="0758F3FB"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Original study</w:t>
            </w:r>
          </w:p>
        </w:tc>
        <w:tc>
          <w:tcPr>
            <w:tcW w:w="4970" w:type="dxa"/>
            <w:tcBorders>
              <w:top w:val="single" w:sz="8" w:space="0" w:color="auto"/>
              <w:left w:val="nil"/>
              <w:bottom w:val="single" w:sz="8" w:space="0" w:color="auto"/>
              <w:right w:val="nil"/>
            </w:tcBorders>
            <w:shd w:val="clear" w:color="auto" w:fill="FFFFFF"/>
            <w:vAlign w:val="bottom"/>
            <w:hideMark/>
          </w:tcPr>
          <w:p w14:paraId="7A94A511"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Present study</w:t>
            </w:r>
          </w:p>
        </w:tc>
      </w:tr>
      <w:tr w:rsidR="003154BB" w:rsidRPr="003154BB" w14:paraId="6C7F5AC4" w14:textId="77777777" w:rsidTr="003154BB">
        <w:trPr>
          <w:trHeight w:val="453"/>
        </w:trPr>
        <w:tc>
          <w:tcPr>
            <w:tcW w:w="1074" w:type="dxa"/>
            <w:vMerge w:val="restart"/>
            <w:tcBorders>
              <w:top w:val="nil"/>
              <w:left w:val="nil"/>
              <w:bottom w:val="single" w:sz="4" w:space="0" w:color="000000"/>
              <w:right w:val="nil"/>
            </w:tcBorders>
            <w:shd w:val="clear" w:color="auto" w:fill="FFFFFF"/>
            <w:vAlign w:val="center"/>
            <w:hideMark/>
          </w:tcPr>
          <w:p w14:paraId="57CA7011"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Time</w:t>
            </w:r>
          </w:p>
        </w:tc>
        <w:tc>
          <w:tcPr>
            <w:tcW w:w="2077" w:type="dxa"/>
            <w:gridSpan w:val="2"/>
            <w:tcBorders>
              <w:top w:val="single" w:sz="4" w:space="0" w:color="auto"/>
              <w:left w:val="nil"/>
              <w:bottom w:val="single" w:sz="4" w:space="0" w:color="000000"/>
              <w:right w:val="nil"/>
            </w:tcBorders>
            <w:shd w:val="clear" w:color="auto" w:fill="FFFFFF"/>
            <w:vAlign w:val="center"/>
            <w:hideMark/>
          </w:tcPr>
          <w:p w14:paraId="0C3A2E12"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MANCOVA</w:t>
            </w:r>
          </w:p>
        </w:tc>
        <w:tc>
          <w:tcPr>
            <w:tcW w:w="4757" w:type="dxa"/>
            <w:tcBorders>
              <w:top w:val="nil"/>
              <w:left w:val="nil"/>
              <w:bottom w:val="single" w:sz="4" w:space="0" w:color="auto"/>
              <w:right w:val="nil"/>
            </w:tcBorders>
            <w:shd w:val="clear" w:color="auto" w:fill="FFFFFF"/>
            <w:vAlign w:val="center"/>
            <w:hideMark/>
          </w:tcPr>
          <w:p w14:paraId="2F061F9D"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F</w:t>
            </w:r>
            <w:r w:rsidRPr="003154BB">
              <w:rPr>
                <w:rFonts w:ascii="Times New Roman" w:eastAsia="Times New Roman" w:hAnsi="Times New Roman" w:cs="Times New Roman"/>
                <w:color w:val="000000"/>
                <w:kern w:val="0"/>
                <w:sz w:val="21"/>
                <w:szCs w:val="21"/>
              </w:rPr>
              <w:t xml:space="preserve">(4, 422) = 12.52, </w:t>
            </w:r>
            <w:r w:rsidRPr="003154BB">
              <w:rPr>
                <w:rFonts w:ascii="Times New Roman" w:eastAsia="Times New Roman" w:hAnsi="Times New Roman" w:cs="Times New Roman"/>
                <w:i/>
                <w:iCs/>
                <w:color w:val="000000"/>
                <w:kern w:val="0"/>
                <w:sz w:val="21"/>
                <w:szCs w:val="21"/>
              </w:rPr>
              <w:t>p</w:t>
            </w:r>
            <w:r w:rsidRPr="003154BB">
              <w:rPr>
                <w:rFonts w:ascii="Times New Roman" w:eastAsia="Times New Roman" w:hAnsi="Times New Roman" w:cs="Times New Roman"/>
                <w:color w:val="000000"/>
                <w:kern w:val="0"/>
                <w:sz w:val="21"/>
                <w:szCs w:val="21"/>
              </w:rPr>
              <w:t xml:space="preserve"> &lt; .001 (</w:t>
            </w:r>
            <m:oMath>
              <m:sSubSup>
                <m:sSubSupPr>
                  <m:ctrlPr>
                    <w:rPr>
                      <w:rFonts w:ascii="Cambria Math" w:eastAsia="Times New Roman" w:hAnsi="Cambria Math" w:cs="Times New Roman"/>
                      <w:iCs/>
                      <w:color w:val="000000"/>
                      <w:kern w:val="0"/>
                      <w:sz w:val="21"/>
                      <w:szCs w:val="21"/>
                    </w:rPr>
                  </m:ctrlPr>
                </m:sSubSupPr>
                <m:e>
                  <m:r>
                    <m:rPr>
                      <m:sty m:val="p"/>
                    </m:rPr>
                    <w:rPr>
                      <w:rFonts w:ascii="Cambria Math" w:eastAsia="Times New Roman" w:hAnsi="Cambria Math" w:cs="Times New Roman"/>
                      <w:color w:val="000000"/>
                      <w:kern w:val="0"/>
                      <w:sz w:val="21"/>
                      <w:szCs w:val="21"/>
                    </w:rPr>
                    <m:t>η</m:t>
                  </m:r>
                </m:e>
                <m:sub>
                  <m:r>
                    <m:rPr>
                      <m:sty m:val="p"/>
                    </m:rPr>
                    <w:rPr>
                      <w:rFonts w:ascii="Cambria Math" w:eastAsia="Times New Roman" w:hAnsi="Cambria Math" w:cs="Times New Roman"/>
                      <w:color w:val="000000"/>
                      <w:kern w:val="0"/>
                      <w:sz w:val="21"/>
                      <w:szCs w:val="21"/>
                    </w:rPr>
                    <m:t>p</m:t>
                  </m:r>
                </m:sub>
                <m:sup>
                  <m:r>
                    <m:rPr>
                      <m:sty m:val="p"/>
                    </m:rPr>
                    <w:rPr>
                      <w:rFonts w:ascii="Cambria Math" w:eastAsia="Times New Roman" w:hAnsi="Cambria Math" w:cs="Times New Roman"/>
                      <w:color w:val="000000"/>
                      <w:kern w:val="0"/>
                      <w:sz w:val="21"/>
                      <w:szCs w:val="21"/>
                    </w:rPr>
                    <m:t>2</m:t>
                  </m:r>
                </m:sup>
              </m:sSubSup>
            </m:oMath>
            <w:r w:rsidRPr="003154BB">
              <w:rPr>
                <w:rFonts w:ascii="Times New Roman" w:eastAsia="Times New Roman" w:hAnsi="Times New Roman" w:cs="Times New Roman"/>
                <w:color w:val="000000"/>
                <w:kern w:val="0"/>
                <w:sz w:val="21"/>
                <w:szCs w:val="21"/>
              </w:rPr>
              <w:t xml:space="preserve"> = .11)</w:t>
            </w:r>
          </w:p>
        </w:tc>
        <w:tc>
          <w:tcPr>
            <w:tcW w:w="4970" w:type="dxa"/>
            <w:tcBorders>
              <w:top w:val="nil"/>
              <w:left w:val="nil"/>
              <w:bottom w:val="single" w:sz="4" w:space="0" w:color="auto"/>
              <w:right w:val="nil"/>
            </w:tcBorders>
            <w:shd w:val="clear" w:color="auto" w:fill="FFFFFF"/>
            <w:vAlign w:val="center"/>
            <w:hideMark/>
          </w:tcPr>
          <w:p w14:paraId="18F790EC"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F</w:t>
            </w:r>
            <w:r w:rsidRPr="003154BB">
              <w:rPr>
                <w:rFonts w:ascii="Times New Roman" w:eastAsia="Times New Roman" w:hAnsi="Times New Roman" w:cs="Times New Roman"/>
                <w:color w:val="000000"/>
                <w:kern w:val="0"/>
                <w:sz w:val="21"/>
                <w:szCs w:val="21"/>
              </w:rPr>
              <w:t xml:space="preserve">(4, 423) = 4.56, </w:t>
            </w:r>
            <w:r w:rsidRPr="003154BB">
              <w:rPr>
                <w:rFonts w:ascii="Times New Roman" w:eastAsia="Times New Roman" w:hAnsi="Times New Roman" w:cs="Times New Roman"/>
                <w:i/>
                <w:iCs/>
                <w:color w:val="000000"/>
                <w:kern w:val="0"/>
                <w:sz w:val="21"/>
                <w:szCs w:val="21"/>
              </w:rPr>
              <w:t>p</w:t>
            </w:r>
            <w:r w:rsidRPr="003154BB">
              <w:rPr>
                <w:rFonts w:ascii="Times New Roman" w:eastAsia="Times New Roman" w:hAnsi="Times New Roman" w:cs="Times New Roman"/>
                <w:color w:val="000000"/>
                <w:kern w:val="0"/>
                <w:sz w:val="21"/>
                <w:szCs w:val="21"/>
              </w:rPr>
              <w:t xml:space="preserve"> = .001 (</w:t>
            </w:r>
            <m:oMath>
              <m:sSubSup>
                <m:sSubSupPr>
                  <m:ctrlPr>
                    <w:rPr>
                      <w:rFonts w:ascii="Cambria Math" w:eastAsia="Times New Roman" w:hAnsi="Cambria Math" w:cs="Times New Roman"/>
                      <w:iCs/>
                      <w:color w:val="000000"/>
                      <w:kern w:val="0"/>
                      <w:sz w:val="21"/>
                      <w:szCs w:val="21"/>
                    </w:rPr>
                  </m:ctrlPr>
                </m:sSubSupPr>
                <m:e>
                  <m:r>
                    <m:rPr>
                      <m:sty m:val="p"/>
                    </m:rPr>
                    <w:rPr>
                      <w:rFonts w:ascii="Cambria Math" w:eastAsia="Times New Roman" w:hAnsi="Cambria Math" w:cs="Times New Roman"/>
                      <w:color w:val="000000"/>
                      <w:kern w:val="0"/>
                      <w:sz w:val="21"/>
                      <w:szCs w:val="21"/>
                    </w:rPr>
                    <m:t>η</m:t>
                  </m:r>
                </m:e>
                <m:sub>
                  <m:r>
                    <m:rPr>
                      <m:sty m:val="p"/>
                    </m:rPr>
                    <w:rPr>
                      <w:rFonts w:ascii="Cambria Math" w:eastAsia="Times New Roman" w:hAnsi="Cambria Math" w:cs="Times New Roman"/>
                      <w:color w:val="000000"/>
                      <w:kern w:val="0"/>
                      <w:sz w:val="21"/>
                      <w:szCs w:val="21"/>
                    </w:rPr>
                    <m:t>p</m:t>
                  </m:r>
                </m:sub>
                <m:sup>
                  <m:r>
                    <m:rPr>
                      <m:sty m:val="p"/>
                    </m:rPr>
                    <w:rPr>
                      <w:rFonts w:ascii="Cambria Math" w:eastAsia="Times New Roman" w:hAnsi="Cambria Math" w:cs="Times New Roman"/>
                      <w:color w:val="000000"/>
                      <w:kern w:val="0"/>
                      <w:sz w:val="21"/>
                      <w:szCs w:val="21"/>
                    </w:rPr>
                    <m:t>2</m:t>
                  </m:r>
                </m:sup>
              </m:sSubSup>
            </m:oMath>
            <w:r w:rsidRPr="003154BB">
              <w:rPr>
                <w:rFonts w:ascii="Times New Roman" w:eastAsia="Times New Roman" w:hAnsi="Times New Roman" w:cs="Times New Roman"/>
                <w:iCs/>
                <w:color w:val="000000"/>
                <w:kern w:val="0"/>
                <w:sz w:val="21"/>
                <w:szCs w:val="21"/>
              </w:rPr>
              <w:t xml:space="preserve"> = .04)</w:t>
            </w:r>
          </w:p>
        </w:tc>
      </w:tr>
      <w:tr w:rsidR="003154BB" w:rsidRPr="003154BB" w14:paraId="1FBF90D2" w14:textId="77777777" w:rsidTr="003154BB">
        <w:trPr>
          <w:trHeight w:val="987"/>
        </w:trPr>
        <w:tc>
          <w:tcPr>
            <w:tcW w:w="1074" w:type="dxa"/>
            <w:vMerge/>
            <w:vAlign w:val="center"/>
            <w:hideMark/>
          </w:tcPr>
          <w:p w14:paraId="6CC9F169"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1144" w:type="dxa"/>
            <w:vMerge w:val="restart"/>
            <w:tcBorders>
              <w:top w:val="nil"/>
              <w:left w:val="nil"/>
              <w:bottom w:val="single" w:sz="4" w:space="0" w:color="000000"/>
              <w:right w:val="nil"/>
            </w:tcBorders>
            <w:shd w:val="clear" w:color="auto" w:fill="FFFFFF"/>
            <w:vAlign w:val="center"/>
            <w:hideMark/>
          </w:tcPr>
          <w:p w14:paraId="1A3F2BAE"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ANCOVA</w:t>
            </w:r>
          </w:p>
        </w:tc>
        <w:tc>
          <w:tcPr>
            <w:tcW w:w="933" w:type="dxa"/>
            <w:tcBorders>
              <w:top w:val="nil"/>
              <w:left w:val="nil"/>
              <w:bottom w:val="single" w:sz="4" w:space="0" w:color="auto"/>
              <w:right w:val="nil"/>
            </w:tcBorders>
            <w:shd w:val="clear" w:color="auto" w:fill="FFFFFF"/>
            <w:vAlign w:val="center"/>
            <w:hideMark/>
          </w:tcPr>
          <w:p w14:paraId="047B604C"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SFM</w:t>
            </w:r>
          </w:p>
        </w:tc>
        <w:tc>
          <w:tcPr>
            <w:tcW w:w="4757" w:type="dxa"/>
            <w:tcBorders>
              <w:top w:val="nil"/>
              <w:left w:val="nil"/>
              <w:bottom w:val="single" w:sz="4" w:space="0" w:color="auto"/>
              <w:right w:val="nil"/>
            </w:tcBorders>
            <w:shd w:val="clear" w:color="auto" w:fill="auto"/>
            <w:vAlign w:val="center"/>
            <w:hideMark/>
          </w:tcPr>
          <w:p w14:paraId="0C29EBED"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F</w:t>
            </w:r>
            <w:r w:rsidRPr="003154BB">
              <w:rPr>
                <w:rFonts w:ascii="Times New Roman" w:eastAsia="Times New Roman" w:hAnsi="Times New Roman" w:cs="Times New Roman"/>
                <w:color w:val="000000"/>
                <w:kern w:val="0"/>
                <w:sz w:val="21"/>
                <w:szCs w:val="21"/>
              </w:rPr>
              <w:t xml:space="preserve">(1, 425) = 18.16, </w:t>
            </w:r>
            <w:r w:rsidRPr="003154BB">
              <w:rPr>
                <w:rFonts w:ascii="Times New Roman" w:eastAsia="Times New Roman" w:hAnsi="Times New Roman" w:cs="Times New Roman"/>
                <w:i/>
                <w:iCs/>
                <w:color w:val="000000"/>
                <w:kern w:val="0"/>
                <w:sz w:val="21"/>
                <w:szCs w:val="21"/>
              </w:rPr>
              <w:t>p</w:t>
            </w:r>
            <w:r w:rsidRPr="003154BB">
              <w:rPr>
                <w:rFonts w:ascii="Times New Roman" w:eastAsia="Times New Roman" w:hAnsi="Times New Roman" w:cs="Times New Roman"/>
                <w:color w:val="000000"/>
                <w:kern w:val="0"/>
                <w:sz w:val="21"/>
                <w:szCs w:val="21"/>
              </w:rPr>
              <w:t xml:space="preserve"> &lt; .001 (</w:t>
            </w:r>
            <m:oMath>
              <m:sSubSup>
                <m:sSubSupPr>
                  <m:ctrlPr>
                    <w:rPr>
                      <w:rFonts w:ascii="Cambria Math" w:eastAsia="Times New Roman" w:hAnsi="Cambria Math" w:cs="Times New Roman"/>
                      <w:iCs/>
                      <w:color w:val="000000"/>
                      <w:kern w:val="0"/>
                      <w:sz w:val="21"/>
                      <w:szCs w:val="21"/>
                    </w:rPr>
                  </m:ctrlPr>
                </m:sSubSupPr>
                <m:e>
                  <m:r>
                    <m:rPr>
                      <m:sty m:val="p"/>
                    </m:rPr>
                    <w:rPr>
                      <w:rFonts w:ascii="Cambria Math" w:eastAsia="Times New Roman" w:hAnsi="Cambria Math" w:cs="Times New Roman"/>
                      <w:color w:val="000000"/>
                      <w:kern w:val="0"/>
                      <w:sz w:val="21"/>
                      <w:szCs w:val="21"/>
                    </w:rPr>
                    <m:t>η</m:t>
                  </m:r>
                </m:e>
                <m:sub>
                  <m:r>
                    <m:rPr>
                      <m:sty m:val="p"/>
                    </m:rPr>
                    <w:rPr>
                      <w:rFonts w:ascii="Cambria Math" w:eastAsia="Times New Roman" w:hAnsi="Cambria Math" w:cs="Times New Roman"/>
                      <w:color w:val="000000"/>
                      <w:kern w:val="0"/>
                      <w:sz w:val="21"/>
                      <w:szCs w:val="21"/>
                    </w:rPr>
                    <m:t>p</m:t>
                  </m:r>
                </m:sub>
                <m:sup>
                  <m:r>
                    <m:rPr>
                      <m:sty m:val="p"/>
                    </m:rPr>
                    <w:rPr>
                      <w:rFonts w:ascii="Cambria Math" w:eastAsia="Times New Roman" w:hAnsi="Cambria Math" w:cs="Times New Roman"/>
                      <w:color w:val="000000"/>
                      <w:kern w:val="0"/>
                      <w:sz w:val="21"/>
                      <w:szCs w:val="21"/>
                    </w:rPr>
                    <m:t>2</m:t>
                  </m:r>
                </m:sup>
              </m:sSubSup>
            </m:oMath>
            <w:r w:rsidRPr="003154BB">
              <w:rPr>
                <w:rFonts w:ascii="Times New Roman" w:eastAsia="Times New Roman" w:hAnsi="Times New Roman" w:cs="Times New Roman"/>
                <w:color w:val="000000"/>
                <w:kern w:val="0"/>
                <w:sz w:val="21"/>
                <w:szCs w:val="21"/>
              </w:rPr>
              <w:t xml:space="preserve"> = .04)</w:t>
            </w:r>
          </w:p>
          <w:p w14:paraId="3F4C8BEF"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color w:val="000000"/>
                <w:kern w:val="0"/>
                <w:sz w:val="21"/>
                <w:szCs w:val="21"/>
              </w:rPr>
              <w:t>T1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2.16,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0.91) &gt; T2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1.96,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0.87) </w:t>
            </w:r>
          </w:p>
        </w:tc>
        <w:tc>
          <w:tcPr>
            <w:tcW w:w="4970" w:type="dxa"/>
            <w:tcBorders>
              <w:top w:val="nil"/>
              <w:left w:val="nil"/>
              <w:bottom w:val="single" w:sz="4" w:space="0" w:color="auto"/>
              <w:right w:val="nil"/>
            </w:tcBorders>
            <w:shd w:val="clear" w:color="auto" w:fill="FFFFFF"/>
            <w:vAlign w:val="center"/>
            <w:hideMark/>
          </w:tcPr>
          <w:p w14:paraId="76A1296F" w14:textId="705847F4"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r>
      <w:tr w:rsidR="003154BB" w:rsidRPr="003154BB" w14:paraId="48A57719" w14:textId="77777777" w:rsidTr="003154BB">
        <w:trPr>
          <w:trHeight w:val="987"/>
        </w:trPr>
        <w:tc>
          <w:tcPr>
            <w:tcW w:w="1074" w:type="dxa"/>
            <w:vMerge/>
            <w:vAlign w:val="center"/>
            <w:hideMark/>
          </w:tcPr>
          <w:p w14:paraId="132387C2"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1144" w:type="dxa"/>
            <w:vMerge/>
            <w:vAlign w:val="center"/>
            <w:hideMark/>
          </w:tcPr>
          <w:p w14:paraId="551BCB2F"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933" w:type="dxa"/>
            <w:tcBorders>
              <w:top w:val="single" w:sz="4" w:space="0" w:color="auto"/>
              <w:left w:val="nil"/>
              <w:bottom w:val="single" w:sz="4" w:space="0" w:color="auto"/>
              <w:right w:val="nil"/>
            </w:tcBorders>
            <w:shd w:val="clear" w:color="auto" w:fill="FFFFFF"/>
            <w:vAlign w:val="center"/>
            <w:hideMark/>
          </w:tcPr>
          <w:p w14:paraId="264E9C46"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SGS</w:t>
            </w:r>
          </w:p>
        </w:tc>
        <w:tc>
          <w:tcPr>
            <w:tcW w:w="4757" w:type="dxa"/>
            <w:tcBorders>
              <w:top w:val="nil"/>
              <w:left w:val="nil"/>
              <w:bottom w:val="single" w:sz="4" w:space="0" w:color="auto"/>
              <w:right w:val="nil"/>
            </w:tcBorders>
            <w:shd w:val="clear" w:color="auto" w:fill="FFFFFF"/>
            <w:vAlign w:val="center"/>
            <w:hideMark/>
          </w:tcPr>
          <w:p w14:paraId="30CDE6DF"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F</w:t>
            </w:r>
            <w:r w:rsidRPr="003154BB">
              <w:rPr>
                <w:rFonts w:ascii="Times New Roman" w:eastAsia="Times New Roman" w:hAnsi="Times New Roman" w:cs="Times New Roman"/>
                <w:color w:val="000000"/>
                <w:kern w:val="0"/>
                <w:sz w:val="21"/>
                <w:szCs w:val="21"/>
              </w:rPr>
              <w:t xml:space="preserve">(1, 425) = 24.39, </w:t>
            </w:r>
            <w:r w:rsidRPr="003154BB">
              <w:rPr>
                <w:rFonts w:ascii="Times New Roman" w:eastAsia="Times New Roman" w:hAnsi="Times New Roman" w:cs="Times New Roman"/>
                <w:i/>
                <w:iCs/>
                <w:color w:val="000000"/>
                <w:kern w:val="0"/>
                <w:sz w:val="21"/>
                <w:szCs w:val="21"/>
              </w:rPr>
              <w:t>p</w:t>
            </w:r>
            <w:r w:rsidRPr="003154BB">
              <w:rPr>
                <w:rFonts w:ascii="Times New Roman" w:eastAsia="Times New Roman" w:hAnsi="Times New Roman" w:cs="Times New Roman"/>
                <w:color w:val="000000"/>
                <w:kern w:val="0"/>
                <w:sz w:val="21"/>
                <w:szCs w:val="21"/>
              </w:rPr>
              <w:t xml:space="preserve"> &lt; .001 (</w:t>
            </w:r>
            <m:oMath>
              <m:sSubSup>
                <m:sSubSupPr>
                  <m:ctrlPr>
                    <w:rPr>
                      <w:rFonts w:ascii="Cambria Math" w:eastAsia="Times New Roman" w:hAnsi="Cambria Math" w:cs="Times New Roman"/>
                      <w:iCs/>
                      <w:color w:val="000000"/>
                      <w:kern w:val="0"/>
                      <w:sz w:val="21"/>
                      <w:szCs w:val="21"/>
                    </w:rPr>
                  </m:ctrlPr>
                </m:sSubSupPr>
                <m:e>
                  <m:r>
                    <m:rPr>
                      <m:sty m:val="p"/>
                    </m:rPr>
                    <w:rPr>
                      <w:rFonts w:ascii="Cambria Math" w:eastAsia="Times New Roman" w:hAnsi="Cambria Math" w:cs="Times New Roman"/>
                      <w:color w:val="000000"/>
                      <w:kern w:val="0"/>
                      <w:sz w:val="21"/>
                      <w:szCs w:val="21"/>
                    </w:rPr>
                    <m:t>η</m:t>
                  </m:r>
                </m:e>
                <m:sub>
                  <m:r>
                    <m:rPr>
                      <m:sty m:val="p"/>
                    </m:rPr>
                    <w:rPr>
                      <w:rFonts w:ascii="Cambria Math" w:eastAsia="Times New Roman" w:hAnsi="Cambria Math" w:cs="Times New Roman"/>
                      <w:color w:val="000000"/>
                      <w:kern w:val="0"/>
                      <w:sz w:val="21"/>
                      <w:szCs w:val="21"/>
                    </w:rPr>
                    <m:t>p</m:t>
                  </m:r>
                </m:sub>
                <m:sup>
                  <m:r>
                    <m:rPr>
                      <m:sty m:val="p"/>
                    </m:rPr>
                    <w:rPr>
                      <w:rFonts w:ascii="Cambria Math" w:eastAsia="Times New Roman" w:hAnsi="Cambria Math" w:cs="Times New Roman"/>
                      <w:color w:val="000000"/>
                      <w:kern w:val="0"/>
                      <w:sz w:val="21"/>
                      <w:szCs w:val="21"/>
                    </w:rPr>
                    <m:t>2</m:t>
                  </m:r>
                </m:sup>
              </m:sSubSup>
            </m:oMath>
            <w:r w:rsidRPr="003154BB">
              <w:rPr>
                <w:rFonts w:ascii="Times New Roman" w:eastAsia="Times New Roman" w:hAnsi="Times New Roman" w:cs="Times New Roman"/>
                <w:color w:val="000000"/>
                <w:kern w:val="0"/>
                <w:sz w:val="21"/>
                <w:szCs w:val="21"/>
              </w:rPr>
              <w:t xml:space="preserve"> = .05)</w:t>
            </w:r>
          </w:p>
          <w:p w14:paraId="661ED0C0"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color w:val="000000"/>
                <w:kern w:val="0"/>
                <w:sz w:val="21"/>
                <w:szCs w:val="21"/>
              </w:rPr>
              <w:t>T1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2.54,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1.20) &gt; T2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2.20,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1.19)</w:t>
            </w:r>
          </w:p>
        </w:tc>
        <w:tc>
          <w:tcPr>
            <w:tcW w:w="4970" w:type="dxa"/>
            <w:tcBorders>
              <w:top w:val="nil"/>
              <w:left w:val="nil"/>
              <w:bottom w:val="single" w:sz="4" w:space="0" w:color="auto"/>
              <w:right w:val="nil"/>
            </w:tcBorders>
            <w:shd w:val="clear" w:color="auto" w:fill="FFFFFF"/>
            <w:vAlign w:val="center"/>
            <w:hideMark/>
          </w:tcPr>
          <w:p w14:paraId="473B4A7D" w14:textId="6B5E7D0A"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r>
      <w:tr w:rsidR="003154BB" w:rsidRPr="003154BB" w14:paraId="29305BD0" w14:textId="77777777" w:rsidTr="003154BB">
        <w:trPr>
          <w:trHeight w:val="987"/>
        </w:trPr>
        <w:tc>
          <w:tcPr>
            <w:tcW w:w="1074" w:type="dxa"/>
            <w:vMerge/>
            <w:vAlign w:val="center"/>
            <w:hideMark/>
          </w:tcPr>
          <w:p w14:paraId="0ED6E42F"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1144" w:type="dxa"/>
            <w:vMerge/>
            <w:vAlign w:val="center"/>
            <w:hideMark/>
          </w:tcPr>
          <w:p w14:paraId="64FC9A57"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933" w:type="dxa"/>
            <w:tcBorders>
              <w:top w:val="single" w:sz="4" w:space="0" w:color="auto"/>
              <w:left w:val="nil"/>
              <w:bottom w:val="single" w:sz="4" w:space="0" w:color="auto"/>
              <w:right w:val="nil"/>
            </w:tcBorders>
            <w:shd w:val="clear" w:color="auto" w:fill="FFFFFF"/>
            <w:vAlign w:val="center"/>
            <w:hideMark/>
          </w:tcPr>
          <w:p w14:paraId="49B9EF72"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SSE</w:t>
            </w:r>
          </w:p>
        </w:tc>
        <w:tc>
          <w:tcPr>
            <w:tcW w:w="4757" w:type="dxa"/>
            <w:tcBorders>
              <w:top w:val="nil"/>
              <w:left w:val="nil"/>
              <w:bottom w:val="single" w:sz="4" w:space="0" w:color="auto"/>
              <w:right w:val="nil"/>
            </w:tcBorders>
            <w:shd w:val="clear" w:color="auto" w:fill="FFFFFF"/>
            <w:vAlign w:val="center"/>
            <w:hideMark/>
          </w:tcPr>
          <w:p w14:paraId="7D23BB35" w14:textId="1A2A606B"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c>
          <w:tcPr>
            <w:tcW w:w="4970" w:type="dxa"/>
            <w:tcBorders>
              <w:top w:val="nil"/>
              <w:left w:val="nil"/>
              <w:bottom w:val="single" w:sz="4" w:space="0" w:color="auto"/>
              <w:right w:val="nil"/>
            </w:tcBorders>
            <w:shd w:val="clear" w:color="auto" w:fill="FFFFFF"/>
            <w:vAlign w:val="center"/>
            <w:hideMark/>
          </w:tcPr>
          <w:p w14:paraId="5ED1D571"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F</w:t>
            </w:r>
            <w:r w:rsidRPr="003154BB">
              <w:rPr>
                <w:rFonts w:ascii="Times New Roman" w:eastAsia="Times New Roman" w:hAnsi="Times New Roman" w:cs="Times New Roman"/>
                <w:color w:val="000000"/>
                <w:kern w:val="0"/>
                <w:sz w:val="21"/>
                <w:szCs w:val="21"/>
              </w:rPr>
              <w:t xml:space="preserve">(1, 426) = 11.85, </w:t>
            </w:r>
            <w:r w:rsidRPr="003154BB">
              <w:rPr>
                <w:rFonts w:ascii="Times New Roman" w:eastAsia="Times New Roman" w:hAnsi="Times New Roman" w:cs="Times New Roman"/>
                <w:i/>
                <w:iCs/>
                <w:color w:val="000000"/>
                <w:kern w:val="0"/>
                <w:sz w:val="21"/>
                <w:szCs w:val="21"/>
              </w:rPr>
              <w:t>p</w:t>
            </w:r>
            <w:r w:rsidRPr="003154BB">
              <w:rPr>
                <w:rFonts w:ascii="Times New Roman" w:eastAsia="Times New Roman" w:hAnsi="Times New Roman" w:cs="Times New Roman"/>
                <w:color w:val="000000"/>
                <w:kern w:val="0"/>
                <w:sz w:val="21"/>
                <w:szCs w:val="21"/>
              </w:rPr>
              <w:t xml:space="preserve"> = .001 (</w:t>
            </w:r>
            <m:oMath>
              <m:sSubSup>
                <m:sSubSupPr>
                  <m:ctrlPr>
                    <w:rPr>
                      <w:rFonts w:ascii="Cambria Math" w:eastAsia="Times New Roman" w:hAnsi="Cambria Math" w:cs="Times New Roman"/>
                      <w:iCs/>
                      <w:color w:val="000000"/>
                      <w:kern w:val="0"/>
                      <w:sz w:val="21"/>
                      <w:szCs w:val="21"/>
                    </w:rPr>
                  </m:ctrlPr>
                </m:sSubSupPr>
                <m:e>
                  <m:r>
                    <m:rPr>
                      <m:sty m:val="p"/>
                    </m:rPr>
                    <w:rPr>
                      <w:rFonts w:ascii="Cambria Math" w:eastAsia="Times New Roman" w:hAnsi="Cambria Math" w:cs="Times New Roman"/>
                      <w:color w:val="000000"/>
                      <w:kern w:val="0"/>
                      <w:sz w:val="21"/>
                      <w:szCs w:val="21"/>
                    </w:rPr>
                    <m:t>η</m:t>
                  </m:r>
                </m:e>
                <m:sub>
                  <m:r>
                    <m:rPr>
                      <m:sty m:val="p"/>
                    </m:rPr>
                    <w:rPr>
                      <w:rFonts w:ascii="Cambria Math" w:eastAsia="Times New Roman" w:hAnsi="Cambria Math" w:cs="Times New Roman"/>
                      <w:color w:val="000000"/>
                      <w:kern w:val="0"/>
                      <w:sz w:val="21"/>
                      <w:szCs w:val="21"/>
                    </w:rPr>
                    <m:t>p</m:t>
                  </m:r>
                </m:sub>
                <m:sup>
                  <m:r>
                    <m:rPr>
                      <m:sty m:val="p"/>
                    </m:rPr>
                    <w:rPr>
                      <w:rFonts w:ascii="Cambria Math" w:eastAsia="Times New Roman" w:hAnsi="Cambria Math" w:cs="Times New Roman"/>
                      <w:color w:val="000000"/>
                      <w:kern w:val="0"/>
                      <w:sz w:val="21"/>
                      <w:szCs w:val="21"/>
                    </w:rPr>
                    <m:t>2</m:t>
                  </m:r>
                </m:sup>
              </m:sSubSup>
            </m:oMath>
            <w:r w:rsidRPr="003154BB">
              <w:rPr>
                <w:rFonts w:ascii="Times New Roman" w:eastAsia="Times New Roman" w:hAnsi="Times New Roman" w:cs="Times New Roman"/>
                <w:iCs/>
                <w:color w:val="000000"/>
                <w:kern w:val="0"/>
                <w:sz w:val="21"/>
                <w:szCs w:val="21"/>
              </w:rPr>
              <w:t xml:space="preserve"> </w:t>
            </w:r>
            <w:r w:rsidRPr="003154BB">
              <w:rPr>
                <w:rFonts w:ascii="Times New Roman" w:eastAsia="Times New Roman" w:hAnsi="Times New Roman" w:cs="Times New Roman"/>
                <w:color w:val="000000"/>
                <w:kern w:val="0"/>
                <w:sz w:val="21"/>
                <w:szCs w:val="21"/>
              </w:rPr>
              <w:t>= .03)</w:t>
            </w:r>
          </w:p>
          <w:p w14:paraId="32F62D30"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color w:val="000000"/>
                <w:kern w:val="0"/>
                <w:sz w:val="21"/>
                <w:szCs w:val="21"/>
              </w:rPr>
              <w:t>T1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3.73,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0.88) &gt; T2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3.55,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0.90)</w:t>
            </w:r>
          </w:p>
        </w:tc>
      </w:tr>
      <w:tr w:rsidR="003154BB" w:rsidRPr="003154BB" w14:paraId="4A09FB7D" w14:textId="77777777" w:rsidTr="003154BB">
        <w:trPr>
          <w:trHeight w:val="987"/>
        </w:trPr>
        <w:tc>
          <w:tcPr>
            <w:tcW w:w="1074" w:type="dxa"/>
            <w:vMerge/>
            <w:vAlign w:val="center"/>
            <w:hideMark/>
          </w:tcPr>
          <w:p w14:paraId="3F3EF814"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1144" w:type="dxa"/>
            <w:vMerge/>
            <w:vAlign w:val="center"/>
            <w:hideMark/>
          </w:tcPr>
          <w:p w14:paraId="6DBFF5F9"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933" w:type="dxa"/>
            <w:tcBorders>
              <w:top w:val="single" w:sz="4" w:space="0" w:color="auto"/>
              <w:left w:val="nil"/>
              <w:bottom w:val="single" w:sz="4" w:space="0" w:color="auto"/>
              <w:right w:val="nil"/>
            </w:tcBorders>
            <w:shd w:val="clear" w:color="auto" w:fill="FFFFFF"/>
            <w:vAlign w:val="center"/>
            <w:hideMark/>
          </w:tcPr>
          <w:p w14:paraId="784C4212"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STANX</w:t>
            </w:r>
          </w:p>
        </w:tc>
        <w:tc>
          <w:tcPr>
            <w:tcW w:w="4757" w:type="dxa"/>
            <w:tcBorders>
              <w:top w:val="nil"/>
              <w:left w:val="nil"/>
              <w:bottom w:val="single" w:sz="4" w:space="0" w:color="auto"/>
              <w:right w:val="nil"/>
            </w:tcBorders>
            <w:shd w:val="clear" w:color="auto" w:fill="FFFFFF"/>
            <w:vAlign w:val="center"/>
            <w:hideMark/>
          </w:tcPr>
          <w:p w14:paraId="208FAD0B"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F</w:t>
            </w:r>
            <w:r w:rsidRPr="003154BB">
              <w:rPr>
                <w:rFonts w:ascii="Times New Roman" w:eastAsia="Times New Roman" w:hAnsi="Times New Roman" w:cs="Times New Roman"/>
                <w:color w:val="000000"/>
                <w:kern w:val="0"/>
                <w:sz w:val="21"/>
                <w:szCs w:val="21"/>
              </w:rPr>
              <w:t xml:space="preserve">(1, 425) = 7.14, </w:t>
            </w:r>
            <w:r w:rsidRPr="003154BB">
              <w:rPr>
                <w:rFonts w:ascii="Times New Roman" w:eastAsia="Times New Roman" w:hAnsi="Times New Roman" w:cs="Times New Roman"/>
                <w:i/>
                <w:iCs/>
                <w:color w:val="000000"/>
                <w:kern w:val="0"/>
                <w:sz w:val="21"/>
                <w:szCs w:val="21"/>
              </w:rPr>
              <w:t>p</w:t>
            </w:r>
            <w:r w:rsidRPr="003154BB">
              <w:rPr>
                <w:rFonts w:ascii="Times New Roman" w:eastAsia="Times New Roman" w:hAnsi="Times New Roman" w:cs="Times New Roman"/>
                <w:color w:val="000000"/>
                <w:kern w:val="0"/>
                <w:sz w:val="21"/>
                <w:szCs w:val="21"/>
              </w:rPr>
              <w:t xml:space="preserve"> = .008 (</w:t>
            </w:r>
            <m:oMath>
              <m:sSubSup>
                <m:sSubSupPr>
                  <m:ctrlPr>
                    <w:rPr>
                      <w:rFonts w:ascii="Cambria Math" w:eastAsia="Times New Roman" w:hAnsi="Cambria Math" w:cs="Times New Roman"/>
                      <w:iCs/>
                      <w:color w:val="000000"/>
                      <w:kern w:val="0"/>
                      <w:sz w:val="21"/>
                      <w:szCs w:val="21"/>
                    </w:rPr>
                  </m:ctrlPr>
                </m:sSubSupPr>
                <m:e>
                  <m:r>
                    <m:rPr>
                      <m:sty m:val="p"/>
                    </m:rPr>
                    <w:rPr>
                      <w:rFonts w:ascii="Cambria Math" w:eastAsia="Times New Roman" w:hAnsi="Cambria Math" w:cs="Times New Roman"/>
                      <w:color w:val="000000"/>
                      <w:kern w:val="0"/>
                      <w:sz w:val="21"/>
                      <w:szCs w:val="21"/>
                    </w:rPr>
                    <m:t>η</m:t>
                  </m:r>
                </m:e>
                <m:sub>
                  <m:r>
                    <m:rPr>
                      <m:sty m:val="p"/>
                    </m:rPr>
                    <w:rPr>
                      <w:rFonts w:ascii="Cambria Math" w:eastAsia="Times New Roman" w:hAnsi="Cambria Math" w:cs="Times New Roman"/>
                      <w:color w:val="000000"/>
                      <w:kern w:val="0"/>
                      <w:sz w:val="21"/>
                      <w:szCs w:val="21"/>
                    </w:rPr>
                    <m:t>p</m:t>
                  </m:r>
                </m:sub>
                <m:sup>
                  <m:r>
                    <m:rPr>
                      <m:sty m:val="p"/>
                    </m:rPr>
                    <w:rPr>
                      <w:rFonts w:ascii="Cambria Math" w:eastAsia="Times New Roman" w:hAnsi="Cambria Math" w:cs="Times New Roman"/>
                      <w:color w:val="000000"/>
                      <w:kern w:val="0"/>
                      <w:sz w:val="21"/>
                      <w:szCs w:val="21"/>
                    </w:rPr>
                    <m:t>2</m:t>
                  </m:r>
                </m:sup>
              </m:sSubSup>
            </m:oMath>
            <w:r w:rsidRPr="003154BB">
              <w:rPr>
                <w:rFonts w:ascii="Times New Roman" w:eastAsia="Times New Roman" w:hAnsi="Times New Roman" w:cs="Times New Roman"/>
                <w:color w:val="000000"/>
                <w:kern w:val="0"/>
                <w:sz w:val="21"/>
                <w:szCs w:val="21"/>
              </w:rPr>
              <w:t xml:space="preserve"> = .02)</w:t>
            </w:r>
            <w:r w:rsidRPr="003154BB">
              <w:rPr>
                <w:rFonts w:ascii="Times New Roman" w:eastAsia="Times New Roman" w:hAnsi="Times New Roman" w:cs="Times New Roman"/>
                <w:color w:val="000000"/>
                <w:kern w:val="0"/>
                <w:sz w:val="21"/>
                <w:szCs w:val="21"/>
              </w:rPr>
              <w:br/>
              <w:t>T1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2.56,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1.08) &lt; T2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2.71,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1.09)</w:t>
            </w:r>
          </w:p>
        </w:tc>
        <w:tc>
          <w:tcPr>
            <w:tcW w:w="4970" w:type="dxa"/>
            <w:tcBorders>
              <w:top w:val="nil"/>
              <w:left w:val="nil"/>
              <w:bottom w:val="single" w:sz="4" w:space="0" w:color="auto"/>
              <w:right w:val="nil"/>
            </w:tcBorders>
            <w:shd w:val="clear" w:color="auto" w:fill="FFFFFF"/>
            <w:vAlign w:val="center"/>
            <w:hideMark/>
          </w:tcPr>
          <w:p w14:paraId="42EE4641" w14:textId="342C9B77"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r>
      <w:tr w:rsidR="003154BB" w:rsidRPr="003154BB" w14:paraId="505B6ED7" w14:textId="77777777" w:rsidTr="003154BB">
        <w:trPr>
          <w:trHeight w:val="453"/>
        </w:trPr>
        <w:tc>
          <w:tcPr>
            <w:tcW w:w="1074" w:type="dxa"/>
            <w:tcBorders>
              <w:top w:val="nil"/>
              <w:left w:val="nil"/>
              <w:bottom w:val="single" w:sz="4" w:space="0" w:color="auto"/>
              <w:right w:val="nil"/>
            </w:tcBorders>
            <w:shd w:val="clear" w:color="auto" w:fill="FFFFFF"/>
            <w:vAlign w:val="center"/>
            <w:hideMark/>
          </w:tcPr>
          <w:p w14:paraId="7C01B602"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Group</w:t>
            </w:r>
          </w:p>
        </w:tc>
        <w:tc>
          <w:tcPr>
            <w:tcW w:w="2077" w:type="dxa"/>
            <w:gridSpan w:val="2"/>
            <w:tcBorders>
              <w:top w:val="single" w:sz="4" w:space="0" w:color="auto"/>
              <w:left w:val="nil"/>
              <w:bottom w:val="nil"/>
              <w:right w:val="nil"/>
            </w:tcBorders>
            <w:shd w:val="clear" w:color="auto" w:fill="FFFFFF"/>
            <w:vAlign w:val="center"/>
            <w:hideMark/>
          </w:tcPr>
          <w:p w14:paraId="68B0757E"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MANCOVA</w:t>
            </w:r>
          </w:p>
        </w:tc>
        <w:tc>
          <w:tcPr>
            <w:tcW w:w="4757" w:type="dxa"/>
            <w:tcBorders>
              <w:top w:val="nil"/>
              <w:left w:val="nil"/>
              <w:bottom w:val="single" w:sz="4" w:space="0" w:color="auto"/>
              <w:right w:val="nil"/>
            </w:tcBorders>
            <w:shd w:val="clear" w:color="auto" w:fill="FFFFFF"/>
            <w:vAlign w:val="center"/>
            <w:hideMark/>
          </w:tcPr>
          <w:p w14:paraId="54984BE6" w14:textId="0F79D947"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c>
          <w:tcPr>
            <w:tcW w:w="4970" w:type="dxa"/>
            <w:tcBorders>
              <w:top w:val="nil"/>
              <w:left w:val="nil"/>
              <w:bottom w:val="single" w:sz="4" w:space="0" w:color="auto"/>
              <w:right w:val="nil"/>
            </w:tcBorders>
            <w:shd w:val="clear" w:color="auto" w:fill="FFFFFF"/>
            <w:vAlign w:val="center"/>
            <w:hideMark/>
          </w:tcPr>
          <w:p w14:paraId="71A48A52" w14:textId="06274C9A"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r>
      <w:tr w:rsidR="003154BB" w:rsidRPr="003154BB" w14:paraId="0FC03CF8" w14:textId="77777777" w:rsidTr="003154BB">
        <w:trPr>
          <w:trHeight w:val="453"/>
        </w:trPr>
        <w:tc>
          <w:tcPr>
            <w:tcW w:w="1074" w:type="dxa"/>
            <w:vMerge w:val="restart"/>
            <w:tcBorders>
              <w:top w:val="nil"/>
              <w:left w:val="nil"/>
              <w:bottom w:val="single" w:sz="4" w:space="0" w:color="000000"/>
              <w:right w:val="nil"/>
            </w:tcBorders>
            <w:shd w:val="clear" w:color="auto" w:fill="FFFFFF"/>
            <w:vAlign w:val="center"/>
            <w:hideMark/>
          </w:tcPr>
          <w:p w14:paraId="5EB7FC1B"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Gender</w:t>
            </w:r>
          </w:p>
        </w:tc>
        <w:tc>
          <w:tcPr>
            <w:tcW w:w="2077" w:type="dxa"/>
            <w:gridSpan w:val="2"/>
            <w:tcBorders>
              <w:top w:val="single" w:sz="4" w:space="0" w:color="auto"/>
              <w:left w:val="nil"/>
              <w:bottom w:val="single" w:sz="4" w:space="0" w:color="000000"/>
              <w:right w:val="nil"/>
            </w:tcBorders>
            <w:shd w:val="clear" w:color="auto" w:fill="FFFFFF"/>
            <w:vAlign w:val="center"/>
            <w:hideMark/>
          </w:tcPr>
          <w:p w14:paraId="534F7505"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MANCOVA</w:t>
            </w:r>
          </w:p>
        </w:tc>
        <w:tc>
          <w:tcPr>
            <w:tcW w:w="4757" w:type="dxa"/>
            <w:tcBorders>
              <w:top w:val="nil"/>
              <w:left w:val="nil"/>
              <w:bottom w:val="single" w:sz="4" w:space="0" w:color="auto"/>
              <w:right w:val="nil"/>
            </w:tcBorders>
            <w:shd w:val="clear" w:color="auto" w:fill="FFFFFF"/>
            <w:vAlign w:val="center"/>
            <w:hideMark/>
          </w:tcPr>
          <w:p w14:paraId="2A491929"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F</w:t>
            </w:r>
            <w:r w:rsidRPr="003154BB">
              <w:rPr>
                <w:rFonts w:ascii="Times New Roman" w:eastAsia="Times New Roman" w:hAnsi="Times New Roman" w:cs="Times New Roman"/>
                <w:color w:val="000000"/>
                <w:kern w:val="0"/>
                <w:sz w:val="21"/>
                <w:szCs w:val="21"/>
              </w:rPr>
              <w:t xml:space="preserve">(4, 422) = 23.40, </w:t>
            </w:r>
            <w:r w:rsidRPr="003154BB">
              <w:rPr>
                <w:rFonts w:ascii="Times New Roman" w:eastAsia="Times New Roman" w:hAnsi="Times New Roman" w:cs="Times New Roman"/>
                <w:i/>
                <w:iCs/>
                <w:color w:val="000000"/>
                <w:kern w:val="0"/>
                <w:sz w:val="21"/>
                <w:szCs w:val="21"/>
              </w:rPr>
              <w:t>p</w:t>
            </w:r>
            <w:r w:rsidRPr="003154BB">
              <w:rPr>
                <w:rFonts w:ascii="Times New Roman" w:eastAsia="Times New Roman" w:hAnsi="Times New Roman" w:cs="Times New Roman"/>
                <w:color w:val="000000"/>
                <w:kern w:val="0"/>
                <w:sz w:val="21"/>
                <w:szCs w:val="21"/>
              </w:rPr>
              <w:t xml:space="preserve"> &lt; .001 (</w:t>
            </w:r>
            <m:oMath>
              <m:sSubSup>
                <m:sSubSupPr>
                  <m:ctrlPr>
                    <w:rPr>
                      <w:rFonts w:ascii="Cambria Math" w:eastAsia="Times New Roman" w:hAnsi="Cambria Math" w:cs="Times New Roman"/>
                      <w:iCs/>
                      <w:color w:val="000000"/>
                      <w:kern w:val="0"/>
                      <w:sz w:val="21"/>
                      <w:szCs w:val="21"/>
                    </w:rPr>
                  </m:ctrlPr>
                </m:sSubSupPr>
                <m:e>
                  <m:r>
                    <m:rPr>
                      <m:sty m:val="p"/>
                    </m:rPr>
                    <w:rPr>
                      <w:rFonts w:ascii="Cambria Math" w:eastAsia="Times New Roman" w:hAnsi="Cambria Math" w:cs="Times New Roman"/>
                      <w:color w:val="000000"/>
                      <w:kern w:val="0"/>
                      <w:sz w:val="21"/>
                      <w:szCs w:val="21"/>
                    </w:rPr>
                    <m:t>η</m:t>
                  </m:r>
                </m:e>
                <m:sub>
                  <m:r>
                    <m:rPr>
                      <m:sty m:val="p"/>
                    </m:rPr>
                    <w:rPr>
                      <w:rFonts w:ascii="Cambria Math" w:eastAsia="Times New Roman" w:hAnsi="Cambria Math" w:cs="Times New Roman"/>
                      <w:color w:val="000000"/>
                      <w:kern w:val="0"/>
                      <w:sz w:val="21"/>
                      <w:szCs w:val="21"/>
                    </w:rPr>
                    <m:t>p</m:t>
                  </m:r>
                </m:sub>
                <m:sup>
                  <m:r>
                    <m:rPr>
                      <m:sty m:val="p"/>
                    </m:rPr>
                    <w:rPr>
                      <w:rFonts w:ascii="Cambria Math" w:eastAsia="Times New Roman" w:hAnsi="Cambria Math" w:cs="Times New Roman"/>
                      <w:color w:val="000000"/>
                      <w:kern w:val="0"/>
                      <w:sz w:val="21"/>
                      <w:szCs w:val="21"/>
                    </w:rPr>
                    <m:t>2</m:t>
                  </m:r>
                </m:sup>
              </m:sSubSup>
            </m:oMath>
            <w:r w:rsidRPr="003154BB">
              <w:rPr>
                <w:rFonts w:ascii="Times New Roman" w:eastAsia="Times New Roman" w:hAnsi="Times New Roman" w:cs="Times New Roman"/>
                <w:color w:val="000000"/>
                <w:kern w:val="0"/>
                <w:sz w:val="21"/>
                <w:szCs w:val="21"/>
              </w:rPr>
              <w:t xml:space="preserve"> = .18)</w:t>
            </w:r>
          </w:p>
        </w:tc>
        <w:tc>
          <w:tcPr>
            <w:tcW w:w="4970" w:type="dxa"/>
            <w:tcBorders>
              <w:top w:val="nil"/>
              <w:left w:val="nil"/>
              <w:bottom w:val="single" w:sz="4" w:space="0" w:color="auto"/>
              <w:right w:val="nil"/>
            </w:tcBorders>
            <w:shd w:val="clear" w:color="auto" w:fill="FFFFFF"/>
            <w:vAlign w:val="center"/>
            <w:hideMark/>
          </w:tcPr>
          <w:p w14:paraId="5156F34A"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F</w:t>
            </w:r>
            <w:r w:rsidRPr="003154BB">
              <w:rPr>
                <w:rFonts w:ascii="Times New Roman" w:eastAsia="Times New Roman" w:hAnsi="Times New Roman" w:cs="Times New Roman"/>
                <w:color w:val="000000"/>
                <w:kern w:val="0"/>
                <w:sz w:val="21"/>
                <w:szCs w:val="21"/>
              </w:rPr>
              <w:t xml:space="preserve">(4, 423) = 20.05, </w:t>
            </w:r>
            <w:r w:rsidRPr="003154BB">
              <w:rPr>
                <w:rFonts w:ascii="Times New Roman" w:eastAsia="Times New Roman" w:hAnsi="Times New Roman" w:cs="Times New Roman"/>
                <w:i/>
                <w:iCs/>
                <w:color w:val="000000"/>
                <w:kern w:val="0"/>
                <w:sz w:val="21"/>
                <w:szCs w:val="21"/>
              </w:rPr>
              <w:t>p</w:t>
            </w:r>
            <w:r w:rsidRPr="003154BB">
              <w:rPr>
                <w:rFonts w:ascii="Times New Roman" w:eastAsia="Times New Roman" w:hAnsi="Times New Roman" w:cs="Times New Roman"/>
                <w:color w:val="000000"/>
                <w:kern w:val="0"/>
                <w:sz w:val="21"/>
                <w:szCs w:val="21"/>
              </w:rPr>
              <w:t xml:space="preserve"> &lt; .001 (</w:t>
            </w:r>
            <m:oMath>
              <m:sSubSup>
                <m:sSubSupPr>
                  <m:ctrlPr>
                    <w:rPr>
                      <w:rFonts w:ascii="Cambria Math" w:eastAsia="Times New Roman" w:hAnsi="Cambria Math" w:cs="Times New Roman"/>
                      <w:iCs/>
                      <w:color w:val="000000"/>
                      <w:kern w:val="0"/>
                      <w:sz w:val="21"/>
                      <w:szCs w:val="21"/>
                    </w:rPr>
                  </m:ctrlPr>
                </m:sSubSupPr>
                <m:e>
                  <m:r>
                    <m:rPr>
                      <m:sty m:val="p"/>
                    </m:rPr>
                    <w:rPr>
                      <w:rFonts w:ascii="Cambria Math" w:eastAsia="Times New Roman" w:hAnsi="Cambria Math" w:cs="Times New Roman"/>
                      <w:color w:val="000000"/>
                      <w:kern w:val="0"/>
                      <w:sz w:val="21"/>
                      <w:szCs w:val="21"/>
                    </w:rPr>
                    <m:t>η</m:t>
                  </m:r>
                </m:e>
                <m:sub>
                  <m:r>
                    <m:rPr>
                      <m:sty m:val="p"/>
                    </m:rPr>
                    <w:rPr>
                      <w:rFonts w:ascii="Cambria Math" w:eastAsia="Times New Roman" w:hAnsi="Cambria Math" w:cs="Times New Roman"/>
                      <w:color w:val="000000"/>
                      <w:kern w:val="0"/>
                      <w:sz w:val="21"/>
                      <w:szCs w:val="21"/>
                    </w:rPr>
                    <m:t>p</m:t>
                  </m:r>
                </m:sub>
                <m:sup>
                  <m:r>
                    <m:rPr>
                      <m:sty m:val="p"/>
                    </m:rPr>
                    <w:rPr>
                      <w:rFonts w:ascii="Cambria Math" w:eastAsia="Times New Roman" w:hAnsi="Cambria Math" w:cs="Times New Roman"/>
                      <w:color w:val="000000"/>
                      <w:kern w:val="0"/>
                      <w:sz w:val="21"/>
                      <w:szCs w:val="21"/>
                    </w:rPr>
                    <m:t>2</m:t>
                  </m:r>
                </m:sup>
              </m:sSubSup>
            </m:oMath>
            <w:r w:rsidRPr="003154BB">
              <w:rPr>
                <w:rFonts w:ascii="Times New Roman" w:eastAsia="Times New Roman" w:hAnsi="Times New Roman" w:cs="Times New Roman"/>
                <w:iCs/>
                <w:color w:val="000000"/>
                <w:kern w:val="0"/>
                <w:sz w:val="21"/>
                <w:szCs w:val="21"/>
              </w:rPr>
              <w:t xml:space="preserve"> </w:t>
            </w:r>
            <w:r w:rsidRPr="003154BB">
              <w:rPr>
                <w:rFonts w:ascii="Times New Roman" w:eastAsia="Times New Roman" w:hAnsi="Times New Roman" w:cs="Times New Roman"/>
                <w:color w:val="000000"/>
                <w:kern w:val="0"/>
                <w:sz w:val="21"/>
                <w:szCs w:val="21"/>
              </w:rPr>
              <w:t>= .16)</w:t>
            </w:r>
          </w:p>
        </w:tc>
      </w:tr>
      <w:tr w:rsidR="003154BB" w:rsidRPr="003154BB" w14:paraId="463527E8" w14:textId="77777777" w:rsidTr="003154BB">
        <w:trPr>
          <w:trHeight w:val="453"/>
        </w:trPr>
        <w:tc>
          <w:tcPr>
            <w:tcW w:w="1074" w:type="dxa"/>
            <w:vMerge/>
            <w:vAlign w:val="center"/>
            <w:hideMark/>
          </w:tcPr>
          <w:p w14:paraId="5CEFBCD3"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1144" w:type="dxa"/>
            <w:vMerge w:val="restart"/>
            <w:tcBorders>
              <w:top w:val="nil"/>
              <w:left w:val="nil"/>
              <w:bottom w:val="single" w:sz="4" w:space="0" w:color="000000"/>
              <w:right w:val="nil"/>
            </w:tcBorders>
            <w:shd w:val="clear" w:color="auto" w:fill="FFFFFF"/>
            <w:vAlign w:val="center"/>
            <w:hideMark/>
          </w:tcPr>
          <w:p w14:paraId="742BD679"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ANCOVA</w:t>
            </w:r>
          </w:p>
        </w:tc>
        <w:tc>
          <w:tcPr>
            <w:tcW w:w="933" w:type="dxa"/>
            <w:tcBorders>
              <w:top w:val="nil"/>
              <w:left w:val="nil"/>
              <w:bottom w:val="single" w:sz="4" w:space="0" w:color="auto"/>
              <w:right w:val="nil"/>
            </w:tcBorders>
            <w:shd w:val="clear" w:color="auto" w:fill="FFFFFF"/>
            <w:vAlign w:val="center"/>
            <w:hideMark/>
          </w:tcPr>
          <w:p w14:paraId="50CFC868"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SFM</w:t>
            </w:r>
          </w:p>
        </w:tc>
        <w:tc>
          <w:tcPr>
            <w:tcW w:w="4757" w:type="dxa"/>
            <w:tcBorders>
              <w:top w:val="nil"/>
              <w:left w:val="nil"/>
              <w:bottom w:val="single" w:sz="4" w:space="0" w:color="auto"/>
              <w:right w:val="nil"/>
            </w:tcBorders>
            <w:shd w:val="clear" w:color="auto" w:fill="FFFFFF"/>
            <w:vAlign w:val="center"/>
            <w:hideMark/>
          </w:tcPr>
          <w:p w14:paraId="4E481FB6" w14:textId="236D3A01"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c>
          <w:tcPr>
            <w:tcW w:w="4970" w:type="dxa"/>
            <w:tcBorders>
              <w:top w:val="nil"/>
              <w:left w:val="nil"/>
              <w:bottom w:val="single" w:sz="4" w:space="0" w:color="auto"/>
              <w:right w:val="nil"/>
            </w:tcBorders>
            <w:shd w:val="clear" w:color="auto" w:fill="FFFFFF"/>
            <w:vAlign w:val="center"/>
            <w:hideMark/>
          </w:tcPr>
          <w:p w14:paraId="3FF57277" w14:textId="522247B3"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r>
      <w:tr w:rsidR="003154BB" w:rsidRPr="003154BB" w14:paraId="540270B4" w14:textId="77777777" w:rsidTr="003154BB">
        <w:trPr>
          <w:trHeight w:val="987"/>
        </w:trPr>
        <w:tc>
          <w:tcPr>
            <w:tcW w:w="1074" w:type="dxa"/>
            <w:vMerge/>
            <w:vAlign w:val="center"/>
            <w:hideMark/>
          </w:tcPr>
          <w:p w14:paraId="0048BF9C"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1144" w:type="dxa"/>
            <w:vMerge/>
            <w:vAlign w:val="center"/>
            <w:hideMark/>
          </w:tcPr>
          <w:p w14:paraId="01EB6C5D"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933" w:type="dxa"/>
            <w:tcBorders>
              <w:top w:val="single" w:sz="4" w:space="0" w:color="auto"/>
              <w:left w:val="nil"/>
              <w:bottom w:val="single" w:sz="4" w:space="0" w:color="auto"/>
              <w:right w:val="nil"/>
            </w:tcBorders>
            <w:shd w:val="clear" w:color="auto" w:fill="FFFFFF"/>
            <w:vAlign w:val="center"/>
            <w:hideMark/>
          </w:tcPr>
          <w:p w14:paraId="3FA8D11A"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SGS</w:t>
            </w:r>
          </w:p>
        </w:tc>
        <w:tc>
          <w:tcPr>
            <w:tcW w:w="4757" w:type="dxa"/>
            <w:tcBorders>
              <w:top w:val="nil"/>
              <w:left w:val="nil"/>
              <w:bottom w:val="single" w:sz="4" w:space="0" w:color="auto"/>
              <w:right w:val="nil"/>
            </w:tcBorders>
            <w:shd w:val="clear" w:color="auto" w:fill="FFFFFF"/>
            <w:vAlign w:val="center"/>
            <w:hideMark/>
          </w:tcPr>
          <w:p w14:paraId="4A6AA5D4"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F</w:t>
            </w:r>
            <w:r w:rsidRPr="003154BB">
              <w:rPr>
                <w:rFonts w:ascii="Times New Roman" w:eastAsia="Times New Roman" w:hAnsi="Times New Roman" w:cs="Times New Roman"/>
                <w:color w:val="000000"/>
                <w:kern w:val="0"/>
                <w:sz w:val="21"/>
                <w:szCs w:val="21"/>
              </w:rPr>
              <w:t xml:space="preserve">(1, 425) = 71.62, </w:t>
            </w:r>
            <w:r w:rsidRPr="003154BB">
              <w:rPr>
                <w:rFonts w:ascii="Times New Roman" w:eastAsia="Times New Roman" w:hAnsi="Times New Roman" w:cs="Times New Roman"/>
                <w:i/>
                <w:iCs/>
                <w:color w:val="000000"/>
                <w:kern w:val="0"/>
                <w:sz w:val="21"/>
                <w:szCs w:val="21"/>
              </w:rPr>
              <w:t>p</w:t>
            </w:r>
            <w:r w:rsidRPr="003154BB">
              <w:rPr>
                <w:rFonts w:ascii="Times New Roman" w:eastAsia="Times New Roman" w:hAnsi="Times New Roman" w:cs="Times New Roman"/>
                <w:color w:val="000000"/>
                <w:kern w:val="0"/>
                <w:sz w:val="21"/>
                <w:szCs w:val="21"/>
              </w:rPr>
              <w:t xml:space="preserve"> &lt; .001 (</w:t>
            </w:r>
            <m:oMath>
              <m:sSubSup>
                <m:sSubSupPr>
                  <m:ctrlPr>
                    <w:rPr>
                      <w:rFonts w:ascii="Cambria Math" w:eastAsia="Times New Roman" w:hAnsi="Cambria Math" w:cs="Times New Roman"/>
                      <w:iCs/>
                      <w:color w:val="000000"/>
                      <w:kern w:val="0"/>
                      <w:sz w:val="21"/>
                      <w:szCs w:val="21"/>
                    </w:rPr>
                  </m:ctrlPr>
                </m:sSubSupPr>
                <m:e>
                  <m:r>
                    <m:rPr>
                      <m:sty m:val="p"/>
                    </m:rPr>
                    <w:rPr>
                      <w:rFonts w:ascii="Cambria Math" w:eastAsia="Times New Roman" w:hAnsi="Cambria Math" w:cs="Times New Roman"/>
                      <w:color w:val="000000"/>
                      <w:kern w:val="0"/>
                      <w:sz w:val="21"/>
                      <w:szCs w:val="21"/>
                    </w:rPr>
                    <m:t>η</m:t>
                  </m:r>
                </m:e>
                <m:sub>
                  <m:r>
                    <m:rPr>
                      <m:sty m:val="p"/>
                    </m:rPr>
                    <w:rPr>
                      <w:rFonts w:ascii="Cambria Math" w:eastAsia="Times New Roman" w:hAnsi="Cambria Math" w:cs="Times New Roman"/>
                      <w:color w:val="000000"/>
                      <w:kern w:val="0"/>
                      <w:sz w:val="21"/>
                      <w:szCs w:val="21"/>
                    </w:rPr>
                    <m:t>p</m:t>
                  </m:r>
                </m:sub>
                <m:sup>
                  <m:r>
                    <m:rPr>
                      <m:sty m:val="p"/>
                    </m:rPr>
                    <w:rPr>
                      <w:rFonts w:ascii="Cambria Math" w:eastAsia="Times New Roman" w:hAnsi="Cambria Math" w:cs="Times New Roman"/>
                      <w:color w:val="000000"/>
                      <w:kern w:val="0"/>
                      <w:sz w:val="21"/>
                      <w:szCs w:val="21"/>
                    </w:rPr>
                    <m:t>2</m:t>
                  </m:r>
                </m:sup>
              </m:sSubSup>
            </m:oMath>
            <w:r w:rsidRPr="003154BB">
              <w:rPr>
                <w:rFonts w:ascii="Times New Roman" w:eastAsia="Times New Roman" w:hAnsi="Times New Roman" w:cs="Times New Roman"/>
                <w:color w:val="000000"/>
                <w:kern w:val="0"/>
                <w:sz w:val="21"/>
                <w:szCs w:val="21"/>
              </w:rPr>
              <w:t xml:space="preserve"> = .14)</w:t>
            </w:r>
            <w:r w:rsidRPr="003154BB">
              <w:rPr>
                <w:rFonts w:ascii="Times New Roman" w:eastAsia="Times New Roman" w:hAnsi="Times New Roman" w:cs="Times New Roman"/>
                <w:color w:val="000000"/>
                <w:kern w:val="0"/>
                <w:sz w:val="21"/>
                <w:szCs w:val="21"/>
              </w:rPr>
              <w:br/>
              <w:t xml:space="preserve">GIRLS (T1: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2.15,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1.06 at T1,</w:t>
            </w:r>
          </w:p>
          <w:p w14:paraId="7868964C"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1.86,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0.98 at T2) </w:t>
            </w:r>
            <w:r w:rsidRPr="003154BB">
              <w:rPr>
                <w:rFonts w:ascii="Times New Roman" w:eastAsia="Times New Roman" w:hAnsi="Times New Roman" w:cs="Times New Roman"/>
                <w:color w:val="000000"/>
                <w:kern w:val="0"/>
                <w:sz w:val="21"/>
                <w:szCs w:val="21"/>
              </w:rPr>
              <w:br/>
              <w:t>&lt; BOYS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2.98,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1.20 at T1,</w:t>
            </w:r>
          </w:p>
          <w:p w14:paraId="5F5ACB1B"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2.58,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1.30 at T2)</w:t>
            </w:r>
          </w:p>
        </w:tc>
        <w:tc>
          <w:tcPr>
            <w:tcW w:w="4970" w:type="dxa"/>
            <w:tcBorders>
              <w:top w:val="nil"/>
              <w:left w:val="nil"/>
              <w:bottom w:val="single" w:sz="4" w:space="0" w:color="auto"/>
              <w:right w:val="nil"/>
            </w:tcBorders>
            <w:shd w:val="clear" w:color="auto" w:fill="FFFFFF"/>
            <w:vAlign w:val="center"/>
            <w:hideMark/>
          </w:tcPr>
          <w:p w14:paraId="392EC16C"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F</w:t>
            </w:r>
            <w:r w:rsidRPr="003154BB">
              <w:rPr>
                <w:rFonts w:ascii="Times New Roman" w:eastAsia="Times New Roman" w:hAnsi="Times New Roman" w:cs="Times New Roman"/>
                <w:color w:val="000000"/>
                <w:kern w:val="0"/>
                <w:sz w:val="21"/>
                <w:szCs w:val="21"/>
              </w:rPr>
              <w:t xml:space="preserve">(1, 426) = 65.03, </w:t>
            </w:r>
            <w:r w:rsidRPr="003154BB">
              <w:rPr>
                <w:rFonts w:ascii="Times New Roman" w:eastAsia="Times New Roman" w:hAnsi="Times New Roman" w:cs="Times New Roman"/>
                <w:i/>
                <w:iCs/>
                <w:color w:val="000000"/>
                <w:kern w:val="0"/>
                <w:sz w:val="21"/>
                <w:szCs w:val="21"/>
              </w:rPr>
              <w:t>p</w:t>
            </w:r>
            <w:r w:rsidRPr="003154BB">
              <w:rPr>
                <w:rFonts w:ascii="Times New Roman" w:eastAsia="Times New Roman" w:hAnsi="Times New Roman" w:cs="Times New Roman"/>
                <w:color w:val="000000"/>
                <w:kern w:val="0"/>
                <w:sz w:val="21"/>
                <w:szCs w:val="21"/>
              </w:rPr>
              <w:t xml:space="preserve"> &lt; .001 (</w:t>
            </w:r>
            <m:oMath>
              <m:sSubSup>
                <m:sSubSupPr>
                  <m:ctrlPr>
                    <w:rPr>
                      <w:rFonts w:ascii="Cambria Math" w:eastAsia="Times New Roman" w:hAnsi="Cambria Math" w:cs="Times New Roman"/>
                      <w:iCs/>
                      <w:color w:val="000000"/>
                      <w:kern w:val="0"/>
                      <w:sz w:val="21"/>
                      <w:szCs w:val="21"/>
                    </w:rPr>
                  </m:ctrlPr>
                </m:sSubSupPr>
                <m:e>
                  <m:r>
                    <m:rPr>
                      <m:sty m:val="p"/>
                    </m:rPr>
                    <w:rPr>
                      <w:rFonts w:ascii="Cambria Math" w:eastAsia="Times New Roman" w:hAnsi="Cambria Math" w:cs="Times New Roman"/>
                      <w:color w:val="000000"/>
                      <w:kern w:val="0"/>
                      <w:sz w:val="21"/>
                      <w:szCs w:val="21"/>
                    </w:rPr>
                    <m:t>η</m:t>
                  </m:r>
                </m:e>
                <m:sub>
                  <m:r>
                    <m:rPr>
                      <m:sty m:val="p"/>
                    </m:rPr>
                    <w:rPr>
                      <w:rFonts w:ascii="Cambria Math" w:eastAsia="Times New Roman" w:hAnsi="Cambria Math" w:cs="Times New Roman"/>
                      <w:color w:val="000000"/>
                      <w:kern w:val="0"/>
                      <w:sz w:val="21"/>
                      <w:szCs w:val="21"/>
                    </w:rPr>
                    <m:t>p</m:t>
                  </m:r>
                </m:sub>
                <m:sup>
                  <m:r>
                    <m:rPr>
                      <m:sty m:val="p"/>
                    </m:rPr>
                    <w:rPr>
                      <w:rFonts w:ascii="Cambria Math" w:eastAsia="Times New Roman" w:hAnsi="Cambria Math" w:cs="Times New Roman"/>
                      <w:color w:val="000000"/>
                      <w:kern w:val="0"/>
                      <w:sz w:val="21"/>
                      <w:szCs w:val="21"/>
                    </w:rPr>
                    <m:t>2</m:t>
                  </m:r>
                </m:sup>
              </m:sSubSup>
            </m:oMath>
            <w:r w:rsidRPr="003154BB">
              <w:rPr>
                <w:rFonts w:ascii="Times New Roman" w:eastAsia="Times New Roman" w:hAnsi="Times New Roman" w:cs="Times New Roman"/>
                <w:iCs/>
                <w:color w:val="000000"/>
                <w:kern w:val="0"/>
                <w:sz w:val="21"/>
                <w:szCs w:val="21"/>
              </w:rPr>
              <w:t xml:space="preserve"> </w:t>
            </w:r>
            <w:r w:rsidRPr="003154BB">
              <w:rPr>
                <w:rFonts w:ascii="Times New Roman" w:eastAsia="Times New Roman" w:hAnsi="Times New Roman" w:cs="Times New Roman"/>
                <w:color w:val="000000"/>
                <w:kern w:val="0"/>
                <w:sz w:val="21"/>
                <w:szCs w:val="21"/>
              </w:rPr>
              <w:t>= .13)</w:t>
            </w:r>
            <w:r w:rsidRPr="003154BB">
              <w:rPr>
                <w:rFonts w:ascii="Times New Roman" w:eastAsia="Times New Roman" w:hAnsi="Times New Roman" w:cs="Times New Roman"/>
                <w:color w:val="000000"/>
                <w:kern w:val="0"/>
                <w:sz w:val="21"/>
                <w:szCs w:val="21"/>
              </w:rPr>
              <w:br/>
              <w:t>GIRLS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2.08,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1.02 at T1,</w:t>
            </w:r>
          </w:p>
          <w:p w14:paraId="51BF1451"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1.82,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0.91 at T2)</w:t>
            </w:r>
            <w:r w:rsidRPr="003154BB">
              <w:rPr>
                <w:rFonts w:ascii="Times New Roman" w:eastAsia="Times New Roman" w:hAnsi="Times New Roman" w:cs="Times New Roman"/>
                <w:color w:val="000000"/>
                <w:kern w:val="0"/>
                <w:sz w:val="21"/>
                <w:szCs w:val="21"/>
              </w:rPr>
              <w:br/>
              <w:t xml:space="preserve"> &lt; BOYS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2.78,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1.22 at T1,</w:t>
            </w:r>
          </w:p>
          <w:p w14:paraId="2A7B373A"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2.58,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1.25 at T2)</w:t>
            </w:r>
          </w:p>
        </w:tc>
      </w:tr>
      <w:tr w:rsidR="003154BB" w:rsidRPr="003154BB" w14:paraId="12697F16" w14:textId="77777777" w:rsidTr="003154BB">
        <w:trPr>
          <w:trHeight w:val="987"/>
        </w:trPr>
        <w:tc>
          <w:tcPr>
            <w:tcW w:w="1074" w:type="dxa"/>
            <w:vMerge/>
            <w:vAlign w:val="center"/>
            <w:hideMark/>
          </w:tcPr>
          <w:p w14:paraId="7CAA91EA"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1144" w:type="dxa"/>
            <w:vMerge/>
            <w:vAlign w:val="center"/>
            <w:hideMark/>
          </w:tcPr>
          <w:p w14:paraId="36ACA6C2"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933" w:type="dxa"/>
            <w:tcBorders>
              <w:top w:val="single" w:sz="4" w:space="0" w:color="auto"/>
              <w:left w:val="nil"/>
              <w:bottom w:val="single" w:sz="4" w:space="0" w:color="auto"/>
              <w:right w:val="nil"/>
            </w:tcBorders>
            <w:shd w:val="clear" w:color="auto" w:fill="FFFFFF"/>
            <w:vAlign w:val="center"/>
            <w:hideMark/>
          </w:tcPr>
          <w:p w14:paraId="188637EC"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SSE</w:t>
            </w:r>
          </w:p>
        </w:tc>
        <w:tc>
          <w:tcPr>
            <w:tcW w:w="4757" w:type="dxa"/>
            <w:tcBorders>
              <w:top w:val="single" w:sz="4" w:space="0" w:color="auto"/>
              <w:left w:val="nil"/>
              <w:bottom w:val="single" w:sz="4" w:space="0" w:color="auto"/>
              <w:right w:val="nil"/>
            </w:tcBorders>
            <w:shd w:val="clear" w:color="auto" w:fill="FFFFFF"/>
            <w:vAlign w:val="center"/>
            <w:hideMark/>
          </w:tcPr>
          <w:p w14:paraId="701C0B3C"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F</w:t>
            </w:r>
            <w:r w:rsidRPr="003154BB">
              <w:rPr>
                <w:rFonts w:ascii="Times New Roman" w:eastAsia="Times New Roman" w:hAnsi="Times New Roman" w:cs="Times New Roman"/>
                <w:color w:val="000000"/>
                <w:kern w:val="0"/>
                <w:sz w:val="21"/>
                <w:szCs w:val="21"/>
              </w:rPr>
              <w:t xml:space="preserve">(1, 425) = 16.44, </w:t>
            </w:r>
            <w:r w:rsidRPr="003154BB">
              <w:rPr>
                <w:rFonts w:ascii="Times New Roman" w:eastAsia="Times New Roman" w:hAnsi="Times New Roman" w:cs="Times New Roman"/>
                <w:i/>
                <w:iCs/>
                <w:color w:val="000000"/>
                <w:kern w:val="0"/>
                <w:sz w:val="21"/>
                <w:szCs w:val="21"/>
              </w:rPr>
              <w:t>p</w:t>
            </w:r>
            <w:r w:rsidRPr="003154BB">
              <w:rPr>
                <w:rFonts w:ascii="Times New Roman" w:eastAsia="Times New Roman" w:hAnsi="Times New Roman" w:cs="Times New Roman"/>
                <w:color w:val="000000"/>
                <w:kern w:val="0"/>
                <w:sz w:val="21"/>
                <w:szCs w:val="21"/>
              </w:rPr>
              <w:t xml:space="preserve"> = .008 (</w:t>
            </w:r>
            <m:oMath>
              <m:sSubSup>
                <m:sSubSupPr>
                  <m:ctrlPr>
                    <w:rPr>
                      <w:rFonts w:ascii="Cambria Math" w:eastAsia="Times New Roman" w:hAnsi="Cambria Math" w:cs="Times New Roman"/>
                      <w:iCs/>
                      <w:color w:val="000000"/>
                      <w:kern w:val="0"/>
                      <w:sz w:val="21"/>
                      <w:szCs w:val="21"/>
                    </w:rPr>
                  </m:ctrlPr>
                </m:sSubSupPr>
                <m:e>
                  <m:r>
                    <m:rPr>
                      <m:sty m:val="p"/>
                    </m:rPr>
                    <w:rPr>
                      <w:rFonts w:ascii="Cambria Math" w:eastAsia="Times New Roman" w:hAnsi="Cambria Math" w:cs="Times New Roman"/>
                      <w:color w:val="000000"/>
                      <w:kern w:val="0"/>
                      <w:sz w:val="21"/>
                      <w:szCs w:val="21"/>
                    </w:rPr>
                    <m:t>η</m:t>
                  </m:r>
                </m:e>
                <m:sub>
                  <m:r>
                    <m:rPr>
                      <m:sty m:val="p"/>
                    </m:rPr>
                    <w:rPr>
                      <w:rFonts w:ascii="Cambria Math" w:eastAsia="Times New Roman" w:hAnsi="Cambria Math" w:cs="Times New Roman"/>
                      <w:color w:val="000000"/>
                      <w:kern w:val="0"/>
                      <w:sz w:val="21"/>
                      <w:szCs w:val="21"/>
                    </w:rPr>
                    <m:t>p</m:t>
                  </m:r>
                </m:sub>
                <m:sup>
                  <m:r>
                    <m:rPr>
                      <m:sty m:val="p"/>
                    </m:rPr>
                    <w:rPr>
                      <w:rFonts w:ascii="Cambria Math" w:eastAsia="Times New Roman" w:hAnsi="Cambria Math" w:cs="Times New Roman"/>
                      <w:color w:val="000000"/>
                      <w:kern w:val="0"/>
                      <w:sz w:val="21"/>
                      <w:szCs w:val="21"/>
                    </w:rPr>
                    <m:t>2</m:t>
                  </m:r>
                </m:sup>
              </m:sSubSup>
            </m:oMath>
            <w:r w:rsidRPr="003154BB">
              <w:rPr>
                <w:rFonts w:ascii="Times New Roman" w:eastAsia="Times New Roman" w:hAnsi="Times New Roman" w:cs="Times New Roman"/>
                <w:color w:val="000000"/>
                <w:kern w:val="0"/>
                <w:sz w:val="21"/>
                <w:szCs w:val="21"/>
              </w:rPr>
              <w:t xml:space="preserve"> = .04)</w:t>
            </w:r>
            <w:r w:rsidRPr="003154BB">
              <w:rPr>
                <w:rFonts w:ascii="Times New Roman" w:eastAsia="Times New Roman" w:hAnsi="Times New Roman" w:cs="Times New Roman"/>
                <w:color w:val="000000"/>
                <w:kern w:val="0"/>
                <w:sz w:val="21"/>
                <w:szCs w:val="21"/>
              </w:rPr>
              <w:br/>
              <w:t>GIRLS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3.64,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.87 at T1,</w:t>
            </w:r>
          </w:p>
          <w:p w14:paraId="7EE7E6F7"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3.52,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.83 at T2)</w:t>
            </w:r>
            <w:r w:rsidRPr="003154BB">
              <w:rPr>
                <w:rFonts w:ascii="Times New Roman" w:eastAsia="Times New Roman" w:hAnsi="Times New Roman" w:cs="Times New Roman"/>
                <w:color w:val="000000"/>
                <w:kern w:val="0"/>
                <w:sz w:val="21"/>
                <w:szCs w:val="21"/>
              </w:rPr>
              <w:br/>
              <w:t>&lt; BOYS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3.88,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.75 at T1,</w:t>
            </w:r>
          </w:p>
          <w:p w14:paraId="2194A0C5"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3.89,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.82 at T2)</w:t>
            </w:r>
          </w:p>
        </w:tc>
        <w:tc>
          <w:tcPr>
            <w:tcW w:w="4970" w:type="dxa"/>
            <w:tcBorders>
              <w:top w:val="single" w:sz="4" w:space="0" w:color="auto"/>
              <w:left w:val="nil"/>
              <w:bottom w:val="single" w:sz="4" w:space="0" w:color="auto"/>
              <w:right w:val="nil"/>
            </w:tcBorders>
            <w:shd w:val="clear" w:color="auto" w:fill="FFFFFF"/>
            <w:vAlign w:val="center"/>
            <w:hideMark/>
          </w:tcPr>
          <w:p w14:paraId="5DE875F7"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F</w:t>
            </w:r>
            <w:r w:rsidRPr="003154BB">
              <w:rPr>
                <w:rFonts w:ascii="Times New Roman" w:eastAsia="Times New Roman" w:hAnsi="Times New Roman" w:cs="Times New Roman"/>
                <w:color w:val="000000"/>
                <w:kern w:val="0"/>
                <w:sz w:val="21"/>
                <w:szCs w:val="21"/>
              </w:rPr>
              <w:t xml:space="preserve">(1, 426) = 10.74, </w:t>
            </w:r>
            <w:r w:rsidRPr="003154BB">
              <w:rPr>
                <w:rFonts w:ascii="Times New Roman" w:eastAsia="Times New Roman" w:hAnsi="Times New Roman" w:cs="Times New Roman"/>
                <w:i/>
                <w:iCs/>
                <w:color w:val="000000"/>
                <w:kern w:val="0"/>
                <w:sz w:val="21"/>
                <w:szCs w:val="21"/>
              </w:rPr>
              <w:t>p</w:t>
            </w:r>
            <w:r w:rsidRPr="003154BB">
              <w:rPr>
                <w:rFonts w:ascii="Times New Roman" w:eastAsia="Times New Roman" w:hAnsi="Times New Roman" w:cs="Times New Roman"/>
                <w:color w:val="000000"/>
                <w:kern w:val="0"/>
                <w:sz w:val="21"/>
                <w:szCs w:val="21"/>
              </w:rPr>
              <w:t xml:space="preserve"> = .001 (</w:t>
            </w:r>
            <m:oMath>
              <m:sSubSup>
                <m:sSubSupPr>
                  <m:ctrlPr>
                    <w:rPr>
                      <w:rFonts w:ascii="Cambria Math" w:eastAsia="Times New Roman" w:hAnsi="Cambria Math" w:cs="Times New Roman"/>
                      <w:iCs/>
                      <w:color w:val="000000"/>
                      <w:kern w:val="0"/>
                      <w:sz w:val="21"/>
                      <w:szCs w:val="21"/>
                    </w:rPr>
                  </m:ctrlPr>
                </m:sSubSupPr>
                <m:e>
                  <m:r>
                    <m:rPr>
                      <m:sty m:val="p"/>
                    </m:rPr>
                    <w:rPr>
                      <w:rFonts w:ascii="Cambria Math" w:eastAsia="Times New Roman" w:hAnsi="Cambria Math" w:cs="Times New Roman"/>
                      <w:color w:val="000000"/>
                      <w:kern w:val="0"/>
                      <w:sz w:val="21"/>
                      <w:szCs w:val="21"/>
                    </w:rPr>
                    <m:t>η</m:t>
                  </m:r>
                </m:e>
                <m:sub>
                  <m:r>
                    <m:rPr>
                      <m:sty m:val="p"/>
                    </m:rPr>
                    <w:rPr>
                      <w:rFonts w:ascii="Cambria Math" w:eastAsia="Times New Roman" w:hAnsi="Cambria Math" w:cs="Times New Roman"/>
                      <w:color w:val="000000"/>
                      <w:kern w:val="0"/>
                      <w:sz w:val="21"/>
                      <w:szCs w:val="21"/>
                    </w:rPr>
                    <m:t>p</m:t>
                  </m:r>
                </m:sub>
                <m:sup>
                  <m:r>
                    <m:rPr>
                      <m:sty m:val="p"/>
                    </m:rPr>
                    <w:rPr>
                      <w:rFonts w:ascii="Cambria Math" w:eastAsia="Times New Roman" w:hAnsi="Cambria Math" w:cs="Times New Roman"/>
                      <w:color w:val="000000"/>
                      <w:kern w:val="0"/>
                      <w:sz w:val="21"/>
                      <w:szCs w:val="21"/>
                    </w:rPr>
                    <m:t>2</m:t>
                  </m:r>
                </m:sup>
              </m:sSubSup>
            </m:oMath>
            <w:r w:rsidRPr="003154BB">
              <w:rPr>
                <w:rFonts w:ascii="Times New Roman" w:eastAsia="Times New Roman" w:hAnsi="Times New Roman" w:cs="Times New Roman"/>
                <w:iCs/>
                <w:color w:val="000000"/>
                <w:kern w:val="0"/>
                <w:sz w:val="21"/>
                <w:szCs w:val="21"/>
              </w:rPr>
              <w:t xml:space="preserve"> </w:t>
            </w:r>
            <w:r w:rsidRPr="003154BB">
              <w:rPr>
                <w:rFonts w:ascii="Times New Roman" w:eastAsia="Times New Roman" w:hAnsi="Times New Roman" w:cs="Times New Roman"/>
                <w:color w:val="000000"/>
                <w:kern w:val="0"/>
                <w:sz w:val="21"/>
                <w:szCs w:val="21"/>
              </w:rPr>
              <w:t>= .02)</w:t>
            </w:r>
            <w:r w:rsidRPr="003154BB">
              <w:rPr>
                <w:rFonts w:ascii="Times New Roman" w:eastAsia="Times New Roman" w:hAnsi="Times New Roman" w:cs="Times New Roman"/>
                <w:color w:val="000000"/>
                <w:kern w:val="0"/>
                <w:sz w:val="21"/>
                <w:szCs w:val="21"/>
              </w:rPr>
              <w:br/>
              <w:t>GIRLS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3.63, SD = 0.89 at T1,</w:t>
            </w:r>
          </w:p>
          <w:p w14:paraId="3A025AC0"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3.41,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0.86 at T2)</w:t>
            </w:r>
            <w:r w:rsidRPr="003154BB">
              <w:rPr>
                <w:rFonts w:ascii="Times New Roman" w:eastAsia="Times New Roman" w:hAnsi="Times New Roman" w:cs="Times New Roman"/>
                <w:color w:val="000000"/>
                <w:kern w:val="0"/>
                <w:sz w:val="21"/>
                <w:szCs w:val="21"/>
              </w:rPr>
              <w:br/>
              <w:t xml:space="preserve"> &lt; BOYS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3.84,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0.86 at T1,</w:t>
            </w:r>
          </w:p>
          <w:p w14:paraId="07603F4F"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3.69,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0.91 at T2) </w:t>
            </w:r>
          </w:p>
        </w:tc>
      </w:tr>
      <w:tr w:rsidR="003154BB" w:rsidRPr="003154BB" w14:paraId="1CD5EF69" w14:textId="77777777" w:rsidTr="003154BB">
        <w:trPr>
          <w:trHeight w:val="987"/>
        </w:trPr>
        <w:tc>
          <w:tcPr>
            <w:tcW w:w="1074" w:type="dxa"/>
            <w:vMerge/>
            <w:vAlign w:val="center"/>
            <w:hideMark/>
          </w:tcPr>
          <w:p w14:paraId="743D2A1C"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1144" w:type="dxa"/>
            <w:vMerge/>
            <w:vAlign w:val="center"/>
            <w:hideMark/>
          </w:tcPr>
          <w:p w14:paraId="69855A12" w14:textId="77777777" w:rsidR="003154BB" w:rsidRPr="003154BB" w:rsidRDefault="003154BB" w:rsidP="003154BB">
            <w:pPr>
              <w:widowControl/>
              <w:wordWrap/>
              <w:autoSpaceDE/>
              <w:autoSpaceDN/>
              <w:spacing w:after="0" w:line="276" w:lineRule="auto"/>
              <w:jc w:val="left"/>
              <w:rPr>
                <w:rFonts w:ascii="Times New Roman" w:eastAsia="Times New Roman" w:hAnsi="Times New Roman" w:cs="Times New Roman"/>
                <w:b/>
                <w:bCs/>
                <w:color w:val="000000"/>
                <w:kern w:val="0"/>
                <w:sz w:val="21"/>
                <w:szCs w:val="21"/>
              </w:rPr>
            </w:pPr>
          </w:p>
        </w:tc>
        <w:tc>
          <w:tcPr>
            <w:tcW w:w="933" w:type="dxa"/>
            <w:tcBorders>
              <w:top w:val="single" w:sz="4" w:space="0" w:color="auto"/>
              <w:left w:val="nil"/>
              <w:bottom w:val="single" w:sz="4" w:space="0" w:color="auto"/>
              <w:right w:val="nil"/>
            </w:tcBorders>
            <w:shd w:val="clear" w:color="auto" w:fill="FFFFFF"/>
            <w:vAlign w:val="center"/>
            <w:hideMark/>
          </w:tcPr>
          <w:p w14:paraId="3BDD65F1"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STANX</w:t>
            </w:r>
          </w:p>
        </w:tc>
        <w:tc>
          <w:tcPr>
            <w:tcW w:w="4757" w:type="dxa"/>
            <w:tcBorders>
              <w:top w:val="nil"/>
              <w:left w:val="nil"/>
              <w:bottom w:val="single" w:sz="4" w:space="0" w:color="auto"/>
              <w:right w:val="nil"/>
            </w:tcBorders>
            <w:shd w:val="clear" w:color="auto" w:fill="FFFFFF"/>
            <w:vAlign w:val="center"/>
            <w:hideMark/>
          </w:tcPr>
          <w:p w14:paraId="379C9CA0"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F</w:t>
            </w:r>
            <w:r w:rsidRPr="003154BB">
              <w:rPr>
                <w:rFonts w:ascii="Times New Roman" w:eastAsia="Times New Roman" w:hAnsi="Times New Roman" w:cs="Times New Roman"/>
                <w:color w:val="000000"/>
                <w:kern w:val="0"/>
                <w:sz w:val="21"/>
                <w:szCs w:val="21"/>
              </w:rPr>
              <w:t xml:space="preserve">(1, 425) = 5.69, </w:t>
            </w:r>
            <w:r w:rsidRPr="003154BB">
              <w:rPr>
                <w:rFonts w:ascii="Times New Roman" w:eastAsia="Times New Roman" w:hAnsi="Times New Roman" w:cs="Times New Roman"/>
                <w:i/>
                <w:iCs/>
                <w:color w:val="000000"/>
                <w:kern w:val="0"/>
                <w:sz w:val="21"/>
                <w:szCs w:val="21"/>
              </w:rPr>
              <w:t>p</w:t>
            </w:r>
            <w:r w:rsidRPr="003154BB">
              <w:rPr>
                <w:rFonts w:ascii="Times New Roman" w:eastAsia="Times New Roman" w:hAnsi="Times New Roman" w:cs="Times New Roman"/>
                <w:color w:val="000000"/>
                <w:kern w:val="0"/>
                <w:sz w:val="21"/>
                <w:szCs w:val="21"/>
              </w:rPr>
              <w:t xml:space="preserve"> = .018 (</w:t>
            </w:r>
            <m:oMath>
              <m:sSubSup>
                <m:sSubSupPr>
                  <m:ctrlPr>
                    <w:rPr>
                      <w:rFonts w:ascii="Cambria Math" w:eastAsia="Times New Roman" w:hAnsi="Cambria Math" w:cs="Times New Roman"/>
                      <w:iCs/>
                      <w:color w:val="000000"/>
                      <w:kern w:val="0"/>
                      <w:sz w:val="21"/>
                      <w:szCs w:val="21"/>
                    </w:rPr>
                  </m:ctrlPr>
                </m:sSubSupPr>
                <m:e>
                  <m:r>
                    <m:rPr>
                      <m:sty m:val="p"/>
                    </m:rPr>
                    <w:rPr>
                      <w:rFonts w:ascii="Cambria Math" w:eastAsia="Times New Roman" w:hAnsi="Cambria Math" w:cs="Times New Roman"/>
                      <w:color w:val="000000"/>
                      <w:kern w:val="0"/>
                      <w:sz w:val="21"/>
                      <w:szCs w:val="21"/>
                    </w:rPr>
                    <m:t>η</m:t>
                  </m:r>
                </m:e>
                <m:sub>
                  <m:r>
                    <m:rPr>
                      <m:sty m:val="p"/>
                    </m:rPr>
                    <w:rPr>
                      <w:rFonts w:ascii="Cambria Math" w:eastAsia="Times New Roman" w:hAnsi="Cambria Math" w:cs="Times New Roman"/>
                      <w:color w:val="000000"/>
                      <w:kern w:val="0"/>
                      <w:sz w:val="21"/>
                      <w:szCs w:val="21"/>
                    </w:rPr>
                    <m:t>p</m:t>
                  </m:r>
                </m:sub>
                <m:sup>
                  <m:r>
                    <m:rPr>
                      <m:sty m:val="p"/>
                    </m:rPr>
                    <w:rPr>
                      <w:rFonts w:ascii="Cambria Math" w:eastAsia="Times New Roman" w:hAnsi="Cambria Math" w:cs="Times New Roman"/>
                      <w:color w:val="000000"/>
                      <w:kern w:val="0"/>
                      <w:sz w:val="21"/>
                      <w:szCs w:val="21"/>
                    </w:rPr>
                    <m:t>2</m:t>
                  </m:r>
                </m:sup>
              </m:sSubSup>
            </m:oMath>
            <w:r w:rsidRPr="003154BB">
              <w:rPr>
                <w:rFonts w:ascii="Times New Roman" w:eastAsia="Times New Roman" w:hAnsi="Times New Roman" w:cs="Times New Roman"/>
                <w:color w:val="000000"/>
                <w:kern w:val="0"/>
                <w:sz w:val="21"/>
                <w:szCs w:val="21"/>
              </w:rPr>
              <w:t xml:space="preserve"> = .01)</w:t>
            </w:r>
            <w:r w:rsidRPr="003154BB">
              <w:rPr>
                <w:rFonts w:ascii="Times New Roman" w:eastAsia="Times New Roman" w:hAnsi="Times New Roman" w:cs="Times New Roman"/>
                <w:color w:val="000000"/>
                <w:kern w:val="0"/>
                <w:sz w:val="21"/>
                <w:szCs w:val="21"/>
              </w:rPr>
              <w:br/>
              <w:t>GIRLS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2.73,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1.07 at T1,</w:t>
            </w:r>
          </w:p>
          <w:p w14:paraId="0E318A4F"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2.81,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1.03 at T2)</w:t>
            </w:r>
            <w:r w:rsidRPr="003154BB">
              <w:rPr>
                <w:rFonts w:ascii="Times New Roman" w:eastAsia="Times New Roman" w:hAnsi="Times New Roman" w:cs="Times New Roman"/>
                <w:color w:val="000000"/>
                <w:kern w:val="0"/>
                <w:sz w:val="21"/>
                <w:szCs w:val="21"/>
              </w:rPr>
              <w:br/>
              <w:t>&gt; BOYS (</w:t>
            </w: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2.37,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1.05 at T1,</w:t>
            </w:r>
          </w:p>
          <w:p w14:paraId="1D93A68F"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r w:rsidRPr="003154BB">
              <w:rPr>
                <w:rFonts w:ascii="Times New Roman" w:eastAsia="Times New Roman" w:hAnsi="Times New Roman" w:cs="Times New Roman"/>
                <w:i/>
                <w:iCs/>
                <w:color w:val="000000"/>
                <w:kern w:val="0"/>
                <w:sz w:val="21"/>
                <w:szCs w:val="21"/>
              </w:rPr>
              <w:t>M</w:t>
            </w:r>
            <w:r w:rsidRPr="003154BB">
              <w:rPr>
                <w:rFonts w:ascii="Times New Roman" w:eastAsia="Times New Roman" w:hAnsi="Times New Roman" w:cs="Times New Roman"/>
                <w:color w:val="000000"/>
                <w:kern w:val="0"/>
                <w:sz w:val="21"/>
                <w:szCs w:val="21"/>
              </w:rPr>
              <w:t xml:space="preserve"> = 2.60, </w:t>
            </w:r>
            <w:r w:rsidRPr="003154BB">
              <w:rPr>
                <w:rFonts w:ascii="Times New Roman" w:eastAsia="Times New Roman" w:hAnsi="Times New Roman" w:cs="Times New Roman"/>
                <w:i/>
                <w:iCs/>
                <w:color w:val="000000"/>
                <w:kern w:val="0"/>
                <w:sz w:val="21"/>
                <w:szCs w:val="21"/>
              </w:rPr>
              <w:t>SD</w:t>
            </w:r>
            <w:r w:rsidRPr="003154BB">
              <w:rPr>
                <w:rFonts w:ascii="Times New Roman" w:eastAsia="Times New Roman" w:hAnsi="Times New Roman" w:cs="Times New Roman"/>
                <w:color w:val="000000"/>
                <w:kern w:val="0"/>
                <w:sz w:val="21"/>
                <w:szCs w:val="21"/>
              </w:rPr>
              <w:t xml:space="preserve"> = 1.15 at T2)</w:t>
            </w:r>
          </w:p>
        </w:tc>
        <w:tc>
          <w:tcPr>
            <w:tcW w:w="4970" w:type="dxa"/>
            <w:tcBorders>
              <w:top w:val="nil"/>
              <w:left w:val="nil"/>
              <w:bottom w:val="single" w:sz="4" w:space="0" w:color="auto"/>
              <w:right w:val="nil"/>
            </w:tcBorders>
            <w:shd w:val="clear" w:color="auto" w:fill="FFFFFF"/>
            <w:vAlign w:val="center"/>
            <w:hideMark/>
          </w:tcPr>
          <w:p w14:paraId="446975B8" w14:textId="33EAD03E"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r>
      <w:tr w:rsidR="003154BB" w:rsidRPr="003154BB" w14:paraId="27178704" w14:textId="77777777" w:rsidTr="003154BB">
        <w:trPr>
          <w:trHeight w:val="453"/>
        </w:trPr>
        <w:tc>
          <w:tcPr>
            <w:tcW w:w="1074" w:type="dxa"/>
            <w:tcBorders>
              <w:top w:val="nil"/>
              <w:left w:val="nil"/>
              <w:bottom w:val="single" w:sz="4" w:space="0" w:color="auto"/>
              <w:right w:val="nil"/>
            </w:tcBorders>
            <w:shd w:val="clear" w:color="auto" w:fill="FFFFFF"/>
            <w:vAlign w:val="center"/>
            <w:hideMark/>
          </w:tcPr>
          <w:p w14:paraId="564E4145"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Group × Time</w:t>
            </w:r>
          </w:p>
        </w:tc>
        <w:tc>
          <w:tcPr>
            <w:tcW w:w="2077" w:type="dxa"/>
            <w:gridSpan w:val="2"/>
            <w:tcBorders>
              <w:top w:val="single" w:sz="4" w:space="0" w:color="auto"/>
              <w:left w:val="nil"/>
              <w:bottom w:val="nil"/>
              <w:right w:val="nil"/>
            </w:tcBorders>
            <w:shd w:val="clear" w:color="auto" w:fill="FFFFFF"/>
            <w:vAlign w:val="center"/>
            <w:hideMark/>
          </w:tcPr>
          <w:p w14:paraId="132AE1C4"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MANCOVA</w:t>
            </w:r>
          </w:p>
        </w:tc>
        <w:tc>
          <w:tcPr>
            <w:tcW w:w="4757" w:type="dxa"/>
            <w:tcBorders>
              <w:top w:val="nil"/>
              <w:left w:val="nil"/>
              <w:bottom w:val="single" w:sz="4" w:space="0" w:color="auto"/>
              <w:right w:val="nil"/>
            </w:tcBorders>
            <w:shd w:val="clear" w:color="auto" w:fill="FFFFFF"/>
            <w:vAlign w:val="center"/>
            <w:hideMark/>
          </w:tcPr>
          <w:p w14:paraId="6F23CCAE" w14:textId="3B09DD45"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c>
          <w:tcPr>
            <w:tcW w:w="4970" w:type="dxa"/>
            <w:tcBorders>
              <w:top w:val="nil"/>
              <w:left w:val="nil"/>
              <w:bottom w:val="single" w:sz="4" w:space="0" w:color="auto"/>
              <w:right w:val="nil"/>
            </w:tcBorders>
            <w:shd w:val="clear" w:color="auto" w:fill="FFFFFF"/>
            <w:vAlign w:val="center"/>
            <w:hideMark/>
          </w:tcPr>
          <w:p w14:paraId="4B701D0E" w14:textId="28C474F9"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r>
      <w:tr w:rsidR="003154BB" w:rsidRPr="003154BB" w14:paraId="10506992" w14:textId="77777777" w:rsidTr="003154BB">
        <w:trPr>
          <w:trHeight w:val="453"/>
        </w:trPr>
        <w:tc>
          <w:tcPr>
            <w:tcW w:w="1074" w:type="dxa"/>
            <w:tcBorders>
              <w:top w:val="nil"/>
              <w:left w:val="nil"/>
              <w:bottom w:val="single" w:sz="4" w:space="0" w:color="auto"/>
              <w:right w:val="nil"/>
            </w:tcBorders>
            <w:shd w:val="clear" w:color="auto" w:fill="FFFFFF"/>
            <w:vAlign w:val="center"/>
            <w:hideMark/>
          </w:tcPr>
          <w:p w14:paraId="4CA371A1"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Gender × Time</w:t>
            </w:r>
          </w:p>
        </w:tc>
        <w:tc>
          <w:tcPr>
            <w:tcW w:w="2077" w:type="dxa"/>
            <w:gridSpan w:val="2"/>
            <w:tcBorders>
              <w:top w:val="single" w:sz="4" w:space="0" w:color="auto"/>
              <w:left w:val="nil"/>
              <w:bottom w:val="single" w:sz="4" w:space="0" w:color="auto"/>
              <w:right w:val="nil"/>
            </w:tcBorders>
            <w:shd w:val="clear" w:color="auto" w:fill="FFFFFF"/>
            <w:vAlign w:val="center"/>
            <w:hideMark/>
          </w:tcPr>
          <w:p w14:paraId="354B0AC6"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MANCOVA</w:t>
            </w:r>
          </w:p>
        </w:tc>
        <w:tc>
          <w:tcPr>
            <w:tcW w:w="4757" w:type="dxa"/>
            <w:tcBorders>
              <w:top w:val="nil"/>
              <w:left w:val="nil"/>
              <w:bottom w:val="single" w:sz="4" w:space="0" w:color="auto"/>
              <w:right w:val="nil"/>
            </w:tcBorders>
            <w:shd w:val="clear" w:color="auto" w:fill="FFFFFF"/>
            <w:vAlign w:val="center"/>
            <w:hideMark/>
          </w:tcPr>
          <w:p w14:paraId="1AE92D3E" w14:textId="1E1F4819"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c>
          <w:tcPr>
            <w:tcW w:w="4970" w:type="dxa"/>
            <w:tcBorders>
              <w:top w:val="nil"/>
              <w:left w:val="nil"/>
              <w:bottom w:val="single" w:sz="4" w:space="0" w:color="auto"/>
              <w:right w:val="nil"/>
            </w:tcBorders>
            <w:shd w:val="clear" w:color="auto" w:fill="FFFFFF"/>
            <w:vAlign w:val="center"/>
            <w:hideMark/>
          </w:tcPr>
          <w:p w14:paraId="7E7958CB" w14:textId="53ECDE65"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r>
      <w:tr w:rsidR="003154BB" w:rsidRPr="003154BB" w14:paraId="431D0D79" w14:textId="77777777" w:rsidTr="003154BB">
        <w:trPr>
          <w:trHeight w:val="453"/>
        </w:trPr>
        <w:tc>
          <w:tcPr>
            <w:tcW w:w="1074" w:type="dxa"/>
            <w:tcBorders>
              <w:top w:val="nil"/>
              <w:left w:val="nil"/>
              <w:bottom w:val="single" w:sz="8" w:space="0" w:color="auto"/>
              <w:right w:val="nil"/>
            </w:tcBorders>
            <w:shd w:val="clear" w:color="auto" w:fill="FFFFFF"/>
            <w:vAlign w:val="center"/>
            <w:hideMark/>
          </w:tcPr>
          <w:p w14:paraId="77EEC966"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 xml:space="preserve">Group × </w:t>
            </w:r>
            <w:r w:rsidRPr="003154BB">
              <w:rPr>
                <w:rFonts w:ascii="Times New Roman" w:eastAsia="Times New Roman" w:hAnsi="Times New Roman" w:cs="Times New Roman"/>
                <w:b/>
                <w:bCs/>
                <w:color w:val="000000"/>
                <w:sz w:val="21"/>
                <w:szCs w:val="21"/>
                <w14:ligatures w14:val="standardContextual"/>
              </w:rPr>
              <w:t xml:space="preserve"> Time</w:t>
            </w:r>
            <w:r w:rsidRPr="003154BB">
              <w:rPr>
                <w:rFonts w:ascii="Times New Roman" w:eastAsia="Times New Roman" w:hAnsi="Times New Roman" w:cs="Times New Roman"/>
                <w:b/>
                <w:bCs/>
                <w:color w:val="000000"/>
                <w:kern w:val="0"/>
                <w:sz w:val="21"/>
                <w:szCs w:val="21"/>
              </w:rPr>
              <w:t xml:space="preserve"> × </w:t>
            </w:r>
            <w:r w:rsidRPr="003154BB">
              <w:rPr>
                <w:rFonts w:ascii="Times New Roman" w:eastAsia="Times New Roman" w:hAnsi="Times New Roman" w:cs="Times New Roman"/>
                <w:b/>
                <w:bCs/>
                <w:color w:val="000000"/>
                <w:sz w:val="21"/>
                <w:szCs w:val="21"/>
                <w14:ligatures w14:val="standardContextual"/>
              </w:rPr>
              <w:t xml:space="preserve"> Gender</w:t>
            </w:r>
          </w:p>
        </w:tc>
        <w:tc>
          <w:tcPr>
            <w:tcW w:w="2077" w:type="dxa"/>
            <w:gridSpan w:val="2"/>
            <w:tcBorders>
              <w:top w:val="nil"/>
              <w:left w:val="nil"/>
              <w:bottom w:val="single" w:sz="8" w:space="0" w:color="auto"/>
              <w:right w:val="nil"/>
            </w:tcBorders>
            <w:shd w:val="clear" w:color="auto" w:fill="FFFFFF"/>
            <w:vAlign w:val="center"/>
            <w:hideMark/>
          </w:tcPr>
          <w:p w14:paraId="1EB13336" w14:textId="77777777" w:rsidR="003154BB" w:rsidRPr="003154BB" w:rsidRDefault="003154BB" w:rsidP="003154BB">
            <w:pPr>
              <w:widowControl/>
              <w:wordWrap/>
              <w:autoSpaceDE/>
              <w:autoSpaceDN/>
              <w:spacing w:after="0" w:line="276" w:lineRule="auto"/>
              <w:jc w:val="center"/>
              <w:rPr>
                <w:rFonts w:ascii="Times New Roman" w:eastAsia="Times New Roman" w:hAnsi="Times New Roman" w:cs="Times New Roman"/>
                <w:b/>
                <w:bCs/>
                <w:color w:val="000000"/>
                <w:kern w:val="0"/>
                <w:sz w:val="21"/>
                <w:szCs w:val="21"/>
              </w:rPr>
            </w:pPr>
            <w:r w:rsidRPr="003154BB">
              <w:rPr>
                <w:rFonts w:ascii="Times New Roman" w:eastAsia="Times New Roman" w:hAnsi="Times New Roman" w:cs="Times New Roman"/>
                <w:b/>
                <w:bCs/>
                <w:color w:val="000000"/>
                <w:kern w:val="0"/>
                <w:sz w:val="21"/>
                <w:szCs w:val="21"/>
              </w:rPr>
              <w:t>MANCOVA</w:t>
            </w:r>
          </w:p>
        </w:tc>
        <w:tc>
          <w:tcPr>
            <w:tcW w:w="4757" w:type="dxa"/>
            <w:tcBorders>
              <w:top w:val="nil"/>
              <w:left w:val="nil"/>
              <w:bottom w:val="single" w:sz="8" w:space="0" w:color="auto"/>
              <w:right w:val="nil"/>
            </w:tcBorders>
            <w:shd w:val="clear" w:color="auto" w:fill="FFFFFF"/>
            <w:vAlign w:val="center"/>
            <w:hideMark/>
          </w:tcPr>
          <w:p w14:paraId="0F065A7D" w14:textId="13BF047E"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c>
          <w:tcPr>
            <w:tcW w:w="4970" w:type="dxa"/>
            <w:tcBorders>
              <w:top w:val="nil"/>
              <w:left w:val="nil"/>
              <w:bottom w:val="single" w:sz="8" w:space="0" w:color="auto"/>
              <w:right w:val="nil"/>
            </w:tcBorders>
            <w:shd w:val="clear" w:color="auto" w:fill="FFFFFF"/>
            <w:vAlign w:val="center"/>
            <w:hideMark/>
          </w:tcPr>
          <w:p w14:paraId="01CA25E9" w14:textId="324FBE83" w:rsidR="003154BB" w:rsidRPr="003154BB" w:rsidRDefault="0091407E" w:rsidP="003154BB">
            <w:pPr>
              <w:widowControl/>
              <w:wordWrap/>
              <w:autoSpaceDE/>
              <w:autoSpaceDN/>
              <w:spacing w:after="0" w:line="276" w:lineRule="auto"/>
              <w:jc w:val="center"/>
              <w:rPr>
                <w:rFonts w:ascii="Times New Roman" w:eastAsia="Times New Roman" w:hAnsi="Times New Roman" w:cs="Times New Roman"/>
                <w:color w:val="000000"/>
                <w:kern w:val="0"/>
                <w:sz w:val="21"/>
                <w:szCs w:val="21"/>
              </w:rPr>
            </w:pPr>
            <w:proofErr w:type="spellStart"/>
            <w:r w:rsidRPr="0091407E">
              <w:rPr>
                <w:rFonts w:ascii="Times New Roman" w:eastAsia="Times New Roman" w:hAnsi="Times New Roman" w:cs="Times New Roman"/>
                <w:i/>
                <w:color w:val="000000"/>
                <w:kern w:val="0"/>
                <w:sz w:val="21"/>
                <w:szCs w:val="21"/>
              </w:rPr>
              <w:t>n.s</w:t>
            </w:r>
            <w:proofErr w:type="spellEnd"/>
            <w:r w:rsidRPr="0091407E">
              <w:rPr>
                <w:rFonts w:ascii="Times New Roman" w:eastAsia="Times New Roman" w:hAnsi="Times New Roman" w:cs="Times New Roman"/>
                <w:i/>
                <w:color w:val="000000"/>
                <w:kern w:val="0"/>
                <w:sz w:val="21"/>
                <w:szCs w:val="21"/>
              </w:rPr>
              <w:t>.</w:t>
            </w:r>
          </w:p>
        </w:tc>
      </w:tr>
    </w:tbl>
    <w:p w14:paraId="4C9AACC8" w14:textId="77777777" w:rsidR="003154BB" w:rsidRPr="003154BB" w:rsidRDefault="003154BB" w:rsidP="003154BB">
      <w:pPr>
        <w:widowControl/>
        <w:wordWrap/>
        <w:autoSpaceDE/>
        <w:autoSpaceDN/>
        <w:spacing w:after="0" w:line="480" w:lineRule="auto"/>
        <w:jc w:val="left"/>
        <w:rPr>
          <w:rFonts w:ascii="Times New Roman" w:eastAsia="맑은 고딕" w:hAnsi="Times New Roman" w:cs="Times New Roman"/>
          <w:sz w:val="24"/>
          <w:szCs w:val="24"/>
          <w14:ligatures w14:val="standardContextual"/>
        </w:rPr>
      </w:pPr>
      <w:r w:rsidRPr="003154BB">
        <w:rPr>
          <w:rFonts w:ascii="Times New Roman" w:eastAsia="맑은 고딕" w:hAnsi="Times New Roman" w:cs="Times New Roman"/>
          <w:i/>
          <w:iCs/>
          <w:sz w:val="24"/>
          <w:szCs w:val="24"/>
          <w14:ligatures w14:val="standardContextual"/>
        </w:rPr>
        <w:t>Note</w:t>
      </w:r>
      <w:r w:rsidRPr="003154BB">
        <w:rPr>
          <w:rFonts w:ascii="Times New Roman" w:eastAsia="맑은 고딕" w:hAnsi="Times New Roman" w:cs="Times New Roman"/>
          <w:sz w:val="24"/>
          <w:szCs w:val="24"/>
          <w14:ligatures w14:val="standardContextual"/>
        </w:rPr>
        <w:t>. SFM = students’ fixed mindset; SGS = students’ gender stereotypes; SSE = students’ self-efficacy; STANX = students’ test anxiety.</w:t>
      </w:r>
    </w:p>
    <w:p w14:paraId="64E34C9F" w14:textId="77777777" w:rsidR="003154BB" w:rsidRPr="003154BB" w:rsidRDefault="003154BB" w:rsidP="003154BB">
      <w:pPr>
        <w:widowControl/>
        <w:wordWrap/>
        <w:autoSpaceDE/>
        <w:autoSpaceDN/>
        <w:spacing w:line="276" w:lineRule="auto"/>
        <w:jc w:val="left"/>
        <w:rPr>
          <w:rFonts w:ascii="Times New Roman" w:eastAsia="맑은 고딕" w:hAnsi="Times New Roman" w:cs="Times New Roman"/>
          <w:b/>
          <w:bCs/>
          <w:sz w:val="24"/>
          <w:szCs w:val="24"/>
          <w14:ligatures w14:val="standardContextual"/>
        </w:rPr>
      </w:pPr>
    </w:p>
    <w:p w14:paraId="0F1573E9" w14:textId="77777777" w:rsidR="003154BB" w:rsidRDefault="003154BB">
      <w:pPr>
        <w:widowControl/>
        <w:wordWrap/>
        <w:autoSpaceDE/>
        <w:autoSpaceDN/>
        <w:rPr>
          <w:rFonts w:ascii="Times New Roman" w:eastAsia="맑은 고딕" w:hAnsi="Times New Roman" w:cs="Times New Roman"/>
          <w:b/>
          <w:bCs/>
          <w:sz w:val="24"/>
          <w:szCs w:val="24"/>
        </w:rPr>
      </w:pPr>
      <w:r>
        <w:rPr>
          <w:rFonts w:ascii="Times New Roman" w:eastAsia="맑은 고딕" w:hAnsi="Times New Roman" w:cs="Times New Roman"/>
          <w:b/>
          <w:bCs/>
          <w:sz w:val="24"/>
          <w:szCs w:val="24"/>
        </w:rPr>
        <w:br w:type="page"/>
      </w:r>
    </w:p>
    <w:p w14:paraId="5F319835" w14:textId="0FD563D5" w:rsidR="00C419D0" w:rsidRPr="003B13CA" w:rsidRDefault="00C419D0" w:rsidP="00A538A6">
      <w:pPr>
        <w:snapToGrid w:val="0"/>
        <w:spacing w:after="0" w:line="480" w:lineRule="auto"/>
        <w:jc w:val="left"/>
        <w:rPr>
          <w:rFonts w:ascii="Times New Roman" w:eastAsia="맑은 고딕" w:hAnsi="Times New Roman" w:cs="Times New Roman"/>
          <w:b/>
          <w:bCs/>
          <w:sz w:val="24"/>
          <w:szCs w:val="24"/>
        </w:rPr>
      </w:pPr>
      <w:r w:rsidRPr="003B13CA">
        <w:rPr>
          <w:rFonts w:ascii="Times New Roman" w:eastAsia="맑은 고딕" w:hAnsi="Times New Roman" w:cs="Times New Roman"/>
          <w:b/>
          <w:bCs/>
          <w:sz w:val="24"/>
          <w:szCs w:val="24"/>
        </w:rPr>
        <w:lastRenderedPageBreak/>
        <w:t xml:space="preserve">Figure </w:t>
      </w:r>
      <w:r w:rsidR="48950B83" w:rsidRPr="48950B83">
        <w:rPr>
          <w:rFonts w:ascii="Times New Roman" w:eastAsia="맑은 고딕" w:hAnsi="Times New Roman" w:cs="Times New Roman"/>
          <w:b/>
          <w:bCs/>
          <w:sz w:val="24"/>
          <w:szCs w:val="24"/>
        </w:rPr>
        <w:t>S1</w:t>
      </w:r>
    </w:p>
    <w:bookmarkEnd w:id="4"/>
    <w:p w14:paraId="0CA90A37" w14:textId="77777777" w:rsidR="00C419D0" w:rsidRDefault="00C419D0" w:rsidP="00A538A6">
      <w:pPr>
        <w:snapToGrid w:val="0"/>
        <w:spacing w:after="0" w:line="480" w:lineRule="auto"/>
        <w:jc w:val="left"/>
        <w:rPr>
          <w:rFonts w:ascii="Times New Roman" w:eastAsia="맑은 고딕" w:hAnsi="Times New Roman" w:cs="Times New Roman"/>
          <w:i/>
          <w:iCs/>
          <w:kern w:val="0"/>
          <w:sz w:val="24"/>
          <w:szCs w:val="24"/>
        </w:rPr>
      </w:pPr>
      <w:r w:rsidRPr="003B13CA">
        <w:rPr>
          <w:rFonts w:ascii="Times New Roman" w:eastAsia="맑은 고딕" w:hAnsi="Times New Roman" w:cs="Times New Roman"/>
          <w:i/>
          <w:iCs/>
          <w:kern w:val="0"/>
          <w:sz w:val="24"/>
          <w:szCs w:val="24"/>
        </w:rPr>
        <w:t>Short-Term Changes in Parent</w:t>
      </w:r>
      <w:r>
        <w:rPr>
          <w:rFonts w:ascii="Times New Roman" w:eastAsia="맑은 고딕" w:hAnsi="Times New Roman" w:cs="Times New Roman"/>
          <w:i/>
          <w:iCs/>
          <w:kern w:val="0"/>
          <w:sz w:val="24"/>
          <w:szCs w:val="24"/>
        </w:rPr>
        <w:t xml:space="preserve"> </w:t>
      </w:r>
      <w:r>
        <w:rPr>
          <w:rFonts w:ascii="Times New Roman" w:eastAsia="맑은 고딕" w:hAnsi="Times New Roman" w:cs="Times New Roman" w:hint="eastAsia"/>
          <w:i/>
          <w:iCs/>
          <w:kern w:val="0"/>
          <w:sz w:val="24"/>
          <w:szCs w:val="24"/>
        </w:rPr>
        <w:t>and</w:t>
      </w:r>
      <w:r>
        <w:rPr>
          <w:rFonts w:ascii="Times New Roman" w:eastAsia="맑은 고딕" w:hAnsi="Times New Roman" w:cs="Times New Roman"/>
          <w:i/>
          <w:iCs/>
          <w:kern w:val="0"/>
          <w:sz w:val="24"/>
          <w:szCs w:val="24"/>
        </w:rPr>
        <w:t xml:space="preserve"> </w:t>
      </w:r>
      <w:r>
        <w:rPr>
          <w:rFonts w:ascii="Times New Roman" w:eastAsia="맑은 고딕" w:hAnsi="Times New Roman" w:cs="Times New Roman" w:hint="eastAsia"/>
          <w:i/>
          <w:iCs/>
          <w:kern w:val="0"/>
          <w:sz w:val="24"/>
          <w:szCs w:val="24"/>
        </w:rPr>
        <w:t>Student</w:t>
      </w:r>
      <w:r>
        <w:rPr>
          <w:rFonts w:ascii="Times New Roman" w:eastAsia="맑은 고딕" w:hAnsi="Times New Roman" w:cs="Times New Roman"/>
          <w:i/>
          <w:iCs/>
          <w:kern w:val="0"/>
          <w:sz w:val="24"/>
          <w:szCs w:val="24"/>
        </w:rPr>
        <w:t xml:space="preserve"> </w:t>
      </w:r>
      <w:r>
        <w:rPr>
          <w:rFonts w:ascii="Times New Roman" w:eastAsia="맑은 고딕" w:hAnsi="Times New Roman" w:cs="Times New Roman" w:hint="eastAsia"/>
          <w:i/>
          <w:iCs/>
          <w:kern w:val="0"/>
          <w:sz w:val="24"/>
          <w:szCs w:val="24"/>
        </w:rPr>
        <w:t>Outcomes</w:t>
      </w:r>
      <w:r>
        <w:rPr>
          <w:rFonts w:ascii="Times New Roman" w:eastAsia="맑은 고딕" w:hAnsi="Times New Roman" w:cs="Times New Roman"/>
          <w:i/>
          <w:iCs/>
          <w:kern w:val="0"/>
          <w:sz w:val="24"/>
          <w:szCs w:val="24"/>
        </w:rPr>
        <w:t xml:space="preserve"> </w:t>
      </w:r>
      <w:r w:rsidRPr="003B13CA">
        <w:rPr>
          <w:rFonts w:ascii="Times New Roman" w:eastAsia="맑은 고딕" w:hAnsi="Times New Roman" w:cs="Times New Roman"/>
          <w:i/>
          <w:iCs/>
          <w:kern w:val="0"/>
          <w:sz w:val="24"/>
          <w:szCs w:val="24"/>
        </w:rPr>
        <w:t>by Group</w:t>
      </w:r>
    </w:p>
    <w:p w14:paraId="40D9FE55" w14:textId="73758C5C" w:rsidR="00C419D0" w:rsidRPr="00050896" w:rsidRDefault="006813A3" w:rsidP="00C419D0">
      <w:pPr>
        <w:snapToGrid w:val="0"/>
        <w:spacing w:line="480" w:lineRule="auto"/>
        <w:jc w:val="left"/>
        <w:rPr>
          <w:rFonts w:ascii="Times New Roman" w:eastAsia="맑은 고딕" w:hAnsi="Times New Roman" w:cs="Times New Roman"/>
          <w:iCs/>
          <w:kern w:val="0"/>
          <w:sz w:val="24"/>
          <w:szCs w:val="24"/>
        </w:rPr>
      </w:pPr>
      <w:r>
        <w:rPr>
          <w:rFonts w:ascii="Times New Roman" w:eastAsia="맑은 고딕" w:hAnsi="Times New Roman" w:cs="Times New Roman"/>
          <w:iCs/>
          <w:noProof/>
          <w:kern w:val="0"/>
          <w:sz w:val="24"/>
          <w:szCs w:val="24"/>
        </w:rPr>
        <w:drawing>
          <wp:inline distT="0" distB="0" distL="0" distR="0" wp14:anchorId="48025D92" wp14:editId="73EA9265">
            <wp:extent cx="8805268" cy="3335292"/>
            <wp:effectExtent l="0" t="0" r="0" b="0"/>
            <wp:docPr id="642372288" name="Picture 64237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44283" cy="3350070"/>
                    </a:xfrm>
                    <a:prstGeom prst="rect">
                      <a:avLst/>
                    </a:prstGeom>
                    <a:noFill/>
                  </pic:spPr>
                </pic:pic>
              </a:graphicData>
            </a:graphic>
          </wp:inline>
        </w:drawing>
      </w:r>
    </w:p>
    <w:p w14:paraId="05FECE56" w14:textId="60F26F04" w:rsidR="00C419D0" w:rsidRDefault="7FFBC4F0" w:rsidP="000904D9">
      <w:pPr>
        <w:snapToGrid w:val="0"/>
        <w:spacing w:after="0" w:line="240" w:lineRule="auto"/>
        <w:jc w:val="left"/>
        <w:rPr>
          <w:rFonts w:ascii="Times New Roman" w:eastAsia="맑은 고딕" w:hAnsi="Times New Roman" w:cs="Times New Roman"/>
          <w:sz w:val="24"/>
          <w:szCs w:val="24"/>
        </w:rPr>
      </w:pPr>
      <w:r w:rsidRPr="7FFBC4F0">
        <w:rPr>
          <w:rFonts w:ascii="Times New Roman" w:hAnsi="Times New Roman" w:cs="Times New Roman"/>
          <w:i/>
          <w:iCs/>
          <w:sz w:val="24"/>
          <w:szCs w:val="24"/>
        </w:rPr>
        <w:t>Note.</w:t>
      </w:r>
      <w:r w:rsidRPr="7FFBC4F0">
        <w:rPr>
          <w:rFonts w:ascii="Times New Roman" w:hAnsi="Times New Roman" w:cs="Times New Roman"/>
          <w:sz w:val="24"/>
          <w:szCs w:val="24"/>
        </w:rPr>
        <w:t xml:space="preserve"> Results of the repeated-measures ANCOVAs to examine the short-term intervention effects on parent (above) and student outcomes (below). </w:t>
      </w:r>
      <w:r w:rsidRPr="7FFBC4F0">
        <w:rPr>
          <w:rFonts w:ascii="Times New Roman" w:hAnsi="Times New Roman" w:cs="Times New Roman"/>
          <w:i/>
          <w:iCs/>
          <w:sz w:val="24"/>
          <w:szCs w:val="24"/>
        </w:rPr>
        <w:t>N</w:t>
      </w:r>
      <w:r w:rsidRPr="7FFBC4F0">
        <w:rPr>
          <w:rFonts w:ascii="Times New Roman" w:hAnsi="Times New Roman" w:cs="Times New Roman"/>
          <w:sz w:val="24"/>
          <w:szCs w:val="24"/>
        </w:rPr>
        <w:t xml:space="preserve">s = </w:t>
      </w:r>
      <w:r w:rsidR="00026364">
        <w:rPr>
          <w:rFonts w:ascii="Times New Roman" w:hAnsi="Times New Roman" w:cs="Times New Roman"/>
          <w:sz w:val="24"/>
          <w:szCs w:val="24"/>
        </w:rPr>
        <w:t>2</w:t>
      </w:r>
      <w:r w:rsidR="006B31C4">
        <w:rPr>
          <w:rFonts w:ascii="Times New Roman" w:hAnsi="Times New Roman" w:cs="Times New Roman"/>
          <w:sz w:val="24"/>
          <w:szCs w:val="24"/>
        </w:rPr>
        <w:t>62</w:t>
      </w:r>
      <w:r w:rsidRPr="7FFBC4F0">
        <w:rPr>
          <w:rFonts w:ascii="Times New Roman" w:hAnsi="Times New Roman" w:cs="Times New Roman"/>
          <w:sz w:val="24"/>
          <w:szCs w:val="24"/>
        </w:rPr>
        <w:t xml:space="preserve"> for the parent model and 4</w:t>
      </w:r>
      <w:r w:rsidR="00AC565E">
        <w:rPr>
          <w:rFonts w:ascii="Times New Roman" w:hAnsi="Times New Roman" w:cs="Times New Roman"/>
          <w:sz w:val="24"/>
          <w:szCs w:val="24"/>
        </w:rPr>
        <w:t>32</w:t>
      </w:r>
      <w:r w:rsidRPr="7FFBC4F0">
        <w:rPr>
          <w:rFonts w:ascii="Times New Roman" w:hAnsi="Times New Roman" w:cs="Times New Roman"/>
          <w:sz w:val="24"/>
          <w:szCs w:val="24"/>
        </w:rPr>
        <w:t xml:space="preserve"> for the student model. T</w:t>
      </w:r>
      <w:r w:rsidRPr="7FFBC4F0">
        <w:rPr>
          <w:rFonts w:ascii="Times New Roman" w:hAnsi="Times New Roman" w:cs="Times New Roman"/>
          <w:color w:val="000000" w:themeColor="text1"/>
          <w:sz w:val="24"/>
          <w:szCs w:val="24"/>
        </w:rPr>
        <w:t xml:space="preserve">he school dummy variable, </w:t>
      </w:r>
      <w:r w:rsidRPr="7FFBC4F0">
        <w:rPr>
          <w:rFonts w:ascii="Times New Roman" w:hAnsi="Times New Roman" w:cs="Times New Roman"/>
          <w:sz w:val="24"/>
          <w:szCs w:val="24"/>
        </w:rPr>
        <w:t xml:space="preserve">T1 </w:t>
      </w:r>
      <w:r w:rsidRPr="7FFBC4F0">
        <w:rPr>
          <w:rFonts w:ascii="Times New Roman" w:hAnsi="Times New Roman" w:cs="Times New Roman"/>
          <w:color w:val="000000" w:themeColor="text1"/>
          <w:sz w:val="24"/>
          <w:szCs w:val="24"/>
        </w:rPr>
        <w:t xml:space="preserve">math achievement, and children’s gender (a nonsignificant moderator) </w:t>
      </w:r>
      <w:r w:rsidRPr="7FFBC4F0">
        <w:rPr>
          <w:rFonts w:ascii="Times New Roman" w:hAnsi="Times New Roman" w:cs="Times New Roman"/>
          <w:sz w:val="24"/>
          <w:szCs w:val="24"/>
        </w:rPr>
        <w:t xml:space="preserve">were controlled for. Each error bar represents one standard deviation. Patterns of the short-term effects of the intervention on parents’ gender stereotypes and expectations, both of which were significant at </w:t>
      </w:r>
      <w:r w:rsidRPr="7FFBC4F0">
        <w:rPr>
          <w:rFonts w:ascii="Times New Roman" w:hAnsi="Times New Roman" w:cs="Times New Roman"/>
          <w:i/>
          <w:iCs/>
          <w:sz w:val="24"/>
          <w:szCs w:val="24"/>
        </w:rPr>
        <w:t xml:space="preserve">p </w:t>
      </w:r>
      <w:r w:rsidRPr="7FFBC4F0">
        <w:rPr>
          <w:rFonts w:ascii="Times New Roman" w:eastAsia="VVCCG G+ Te X_ C M_ Maths_" w:hAnsi="Times New Roman" w:cs="Times New Roman"/>
          <w:i/>
          <w:iCs/>
          <w:sz w:val="24"/>
          <w:szCs w:val="24"/>
        </w:rPr>
        <w:t>&lt;</w:t>
      </w:r>
      <w:r w:rsidRPr="7FFBC4F0">
        <w:rPr>
          <w:rFonts w:ascii="Times New Roman" w:hAnsi="Times New Roman" w:cs="Times New Roman"/>
          <w:sz w:val="24"/>
          <w:szCs w:val="24"/>
        </w:rPr>
        <w:t xml:space="preserve">.05, were consistent with those of Authors (2022) presented with grey lines. </w:t>
      </w:r>
      <w:r w:rsidRPr="7FFBC4F0">
        <w:rPr>
          <w:rFonts w:ascii="Times New Roman" w:eastAsia="맑은 고딕" w:hAnsi="Times New Roman" w:cs="Times New Roman"/>
          <w:sz w:val="24"/>
          <w:szCs w:val="24"/>
        </w:rPr>
        <w:t xml:space="preserve">T1 = before the intervention; T2 = after the intervention. </w:t>
      </w:r>
    </w:p>
    <w:p w14:paraId="1B3E6959" w14:textId="69872325" w:rsidR="00C419D0" w:rsidRDefault="00C419D0" w:rsidP="000904D9">
      <w:pPr>
        <w:adjustRightInd w:val="0"/>
        <w:snapToGrid w:val="0"/>
        <w:spacing w:after="0" w:line="240" w:lineRule="auto"/>
        <w:jc w:val="left"/>
        <w:rPr>
          <w:rFonts w:ascii="Times New Roman" w:hAnsi="Times New Roman" w:cs="Times New Roman"/>
          <w:sz w:val="24"/>
          <w:szCs w:val="24"/>
        </w:rPr>
      </w:pPr>
      <w:r w:rsidRPr="003B13CA">
        <w:rPr>
          <w:rFonts w:ascii="Times New Roman" w:hAnsi="Times New Roman" w:cs="Times New Roman"/>
          <w:sz w:val="24"/>
          <w:szCs w:val="24"/>
          <w:vertAlign w:val="superscript"/>
        </w:rPr>
        <w:t>*</w:t>
      </w:r>
      <w:r w:rsidRPr="003B13CA">
        <w:rPr>
          <w:rFonts w:ascii="Times New Roman" w:hAnsi="Times New Roman" w:cs="Times New Roman"/>
          <w:i/>
          <w:iCs/>
          <w:sz w:val="24"/>
          <w:szCs w:val="24"/>
        </w:rPr>
        <w:t>p</w:t>
      </w:r>
      <w:r w:rsidRPr="003B13CA">
        <w:rPr>
          <w:rFonts w:ascii="Times New Roman" w:hAnsi="Times New Roman" w:cs="Times New Roman"/>
          <w:sz w:val="24"/>
          <w:szCs w:val="24"/>
        </w:rPr>
        <w:t xml:space="preserve"> &lt; .05.</w:t>
      </w:r>
      <w:r w:rsidRPr="003B13CA">
        <w:rPr>
          <w:rFonts w:ascii="Times New Roman" w:eastAsia="AdvEPSTIM" w:hAnsi="Times New Roman" w:cs="Times New Roman"/>
          <w:kern w:val="0"/>
          <w:sz w:val="24"/>
          <w:szCs w:val="24"/>
        </w:rPr>
        <w:t xml:space="preserve"> </w:t>
      </w:r>
      <w:r w:rsidRPr="003B13CA">
        <w:rPr>
          <w:rFonts w:ascii="Times New Roman" w:hAnsi="Times New Roman" w:cs="Times New Roman"/>
          <w:sz w:val="24"/>
          <w:szCs w:val="24"/>
          <w:vertAlign w:val="superscript"/>
        </w:rPr>
        <w:t>***</w:t>
      </w:r>
      <w:r w:rsidRPr="003B13CA">
        <w:rPr>
          <w:rFonts w:ascii="Times New Roman" w:hAnsi="Times New Roman" w:cs="Times New Roman"/>
          <w:i/>
          <w:iCs/>
          <w:sz w:val="24"/>
          <w:szCs w:val="24"/>
        </w:rPr>
        <w:t>p</w:t>
      </w:r>
      <w:r w:rsidRPr="003B13CA">
        <w:rPr>
          <w:rFonts w:ascii="Times New Roman" w:hAnsi="Times New Roman" w:cs="Times New Roman"/>
          <w:sz w:val="24"/>
          <w:szCs w:val="24"/>
        </w:rPr>
        <w:t xml:space="preserve"> &lt; .001.</w:t>
      </w:r>
    </w:p>
    <w:p w14:paraId="28164C41" w14:textId="77777777" w:rsidR="00CB73FE" w:rsidRDefault="00CB73FE">
      <w:pPr>
        <w:widowControl/>
        <w:wordWrap/>
        <w:autoSpaceDE/>
        <w:autoSpaceDN/>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br w:type="page"/>
      </w:r>
    </w:p>
    <w:p w14:paraId="1D25C87E" w14:textId="30014FFC" w:rsidR="00CB73FE" w:rsidRPr="003B13CA" w:rsidRDefault="00CB73FE" w:rsidP="00A538A6">
      <w:pPr>
        <w:snapToGrid w:val="0"/>
        <w:spacing w:after="0" w:line="480" w:lineRule="auto"/>
        <w:jc w:val="left"/>
        <w:rPr>
          <w:rFonts w:ascii="Times New Roman" w:eastAsia="맑은 고딕" w:hAnsi="Times New Roman" w:cs="Times New Roman"/>
          <w:b/>
          <w:bCs/>
          <w:sz w:val="24"/>
          <w:szCs w:val="24"/>
        </w:rPr>
      </w:pPr>
      <w:r w:rsidRPr="003B13CA">
        <w:rPr>
          <w:rFonts w:ascii="Times New Roman" w:eastAsia="맑은 고딕" w:hAnsi="Times New Roman" w:cs="Times New Roman"/>
          <w:b/>
          <w:bCs/>
          <w:sz w:val="24"/>
          <w:szCs w:val="24"/>
        </w:rPr>
        <w:lastRenderedPageBreak/>
        <w:t xml:space="preserve">Figure </w:t>
      </w:r>
      <w:r w:rsidR="5A10E6B1" w:rsidRPr="5A10E6B1">
        <w:rPr>
          <w:rFonts w:ascii="Times New Roman" w:eastAsia="맑은 고딕" w:hAnsi="Times New Roman" w:cs="Times New Roman"/>
          <w:b/>
          <w:bCs/>
          <w:sz w:val="24"/>
          <w:szCs w:val="24"/>
        </w:rPr>
        <w:t>S2</w:t>
      </w:r>
    </w:p>
    <w:p w14:paraId="4D894019" w14:textId="45EA8ACF" w:rsidR="00CB73FE" w:rsidRDefault="00CB73FE" w:rsidP="00A538A6">
      <w:pPr>
        <w:snapToGrid w:val="0"/>
        <w:spacing w:after="0" w:line="480" w:lineRule="auto"/>
        <w:jc w:val="left"/>
        <w:rPr>
          <w:rFonts w:ascii="Times New Roman" w:eastAsia="맑은 고딕" w:hAnsi="Times New Roman" w:cs="Times New Roman"/>
          <w:i/>
          <w:iCs/>
          <w:kern w:val="0"/>
          <w:sz w:val="24"/>
          <w:szCs w:val="24"/>
        </w:rPr>
      </w:pPr>
      <w:r w:rsidRPr="003B13CA">
        <w:rPr>
          <w:rFonts w:ascii="Times New Roman" w:eastAsia="맑은 고딕" w:hAnsi="Times New Roman" w:cs="Times New Roman"/>
          <w:i/>
          <w:iCs/>
          <w:kern w:val="0"/>
          <w:sz w:val="24"/>
          <w:szCs w:val="24"/>
        </w:rPr>
        <w:t xml:space="preserve">Changes in </w:t>
      </w:r>
      <w:r>
        <w:rPr>
          <w:rFonts w:ascii="Times New Roman" w:eastAsia="맑은 고딕" w:hAnsi="Times New Roman" w:cs="Times New Roman" w:hint="eastAsia"/>
          <w:i/>
          <w:iCs/>
          <w:kern w:val="0"/>
          <w:sz w:val="24"/>
          <w:szCs w:val="24"/>
        </w:rPr>
        <w:t>Parent</w:t>
      </w:r>
      <w:r>
        <w:rPr>
          <w:rFonts w:ascii="Times New Roman" w:eastAsia="맑은 고딕" w:hAnsi="Times New Roman" w:cs="Times New Roman"/>
          <w:i/>
          <w:iCs/>
          <w:kern w:val="0"/>
          <w:sz w:val="24"/>
          <w:szCs w:val="24"/>
        </w:rPr>
        <w:t xml:space="preserve"> </w:t>
      </w:r>
      <w:r>
        <w:rPr>
          <w:rFonts w:ascii="Times New Roman" w:eastAsia="맑은 고딕" w:hAnsi="Times New Roman" w:cs="Times New Roman" w:hint="eastAsia"/>
          <w:i/>
          <w:iCs/>
          <w:kern w:val="0"/>
          <w:sz w:val="24"/>
          <w:szCs w:val="24"/>
        </w:rPr>
        <w:t>and</w:t>
      </w:r>
      <w:r>
        <w:rPr>
          <w:rFonts w:ascii="Times New Roman" w:eastAsia="맑은 고딕" w:hAnsi="Times New Roman" w:cs="Times New Roman"/>
          <w:i/>
          <w:iCs/>
          <w:kern w:val="0"/>
          <w:sz w:val="24"/>
          <w:szCs w:val="24"/>
        </w:rPr>
        <w:t xml:space="preserve"> </w:t>
      </w:r>
      <w:r w:rsidRPr="003B13CA">
        <w:rPr>
          <w:rFonts w:ascii="Times New Roman" w:eastAsia="맑은 고딕" w:hAnsi="Times New Roman" w:cs="Times New Roman"/>
          <w:i/>
          <w:iCs/>
          <w:kern w:val="0"/>
          <w:sz w:val="24"/>
          <w:szCs w:val="24"/>
        </w:rPr>
        <w:t>Student Outcomes by Group</w:t>
      </w:r>
      <w:r w:rsidR="00C27031" w:rsidRPr="00C27031">
        <w:rPr>
          <w:rFonts w:ascii="Times New Roman" w:eastAsia="맑은 고딕" w:hAnsi="Times New Roman" w:cs="Times New Roman"/>
          <w:i/>
          <w:iCs/>
          <w:kern w:val="0"/>
          <w:sz w:val="24"/>
          <w:szCs w:val="24"/>
        </w:rPr>
        <w:t xml:space="preserve"> </w:t>
      </w:r>
      <w:proofErr w:type="gramStart"/>
      <w:r w:rsidR="00C27031">
        <w:rPr>
          <w:rFonts w:ascii="Times New Roman" w:eastAsia="맑은 고딕" w:hAnsi="Times New Roman" w:cs="Times New Roman"/>
          <w:i/>
          <w:iCs/>
          <w:kern w:val="0"/>
          <w:sz w:val="24"/>
          <w:szCs w:val="24"/>
        </w:rPr>
        <w:t>Across</w:t>
      </w:r>
      <w:proofErr w:type="gramEnd"/>
      <w:r w:rsidR="00C27031">
        <w:rPr>
          <w:rFonts w:ascii="Times New Roman" w:eastAsia="맑은 고딕" w:hAnsi="Times New Roman" w:cs="Times New Roman"/>
          <w:i/>
          <w:iCs/>
          <w:kern w:val="0"/>
          <w:sz w:val="24"/>
          <w:szCs w:val="24"/>
        </w:rPr>
        <w:t xml:space="preserve"> Three </w:t>
      </w:r>
      <w:r w:rsidR="00421541">
        <w:rPr>
          <w:rFonts w:ascii="Times New Roman" w:eastAsia="맑은 고딕" w:hAnsi="Times New Roman" w:cs="Times New Roman"/>
          <w:i/>
          <w:iCs/>
          <w:kern w:val="0"/>
          <w:sz w:val="24"/>
          <w:szCs w:val="24"/>
        </w:rPr>
        <w:t>Time-Points</w:t>
      </w:r>
    </w:p>
    <w:p w14:paraId="256CCD02" w14:textId="77777777" w:rsidR="00CB73FE" w:rsidRPr="00050896" w:rsidRDefault="00CB73FE" w:rsidP="00CB73FE">
      <w:pPr>
        <w:snapToGrid w:val="0"/>
        <w:spacing w:line="480" w:lineRule="auto"/>
        <w:jc w:val="left"/>
        <w:rPr>
          <w:rFonts w:ascii="Times New Roman" w:eastAsia="맑은 고딕" w:hAnsi="Times New Roman" w:cs="Times New Roman"/>
          <w:iCs/>
          <w:kern w:val="0"/>
          <w:sz w:val="24"/>
          <w:szCs w:val="24"/>
        </w:rPr>
      </w:pPr>
      <w:r>
        <w:rPr>
          <w:rFonts w:ascii="Times New Roman" w:eastAsia="맑은 고딕" w:hAnsi="Times New Roman" w:cs="Times New Roman"/>
          <w:iCs/>
          <w:noProof/>
          <w:kern w:val="0"/>
          <w:sz w:val="24"/>
          <w:szCs w:val="24"/>
        </w:rPr>
        <w:drawing>
          <wp:inline distT="0" distB="0" distL="0" distR="0" wp14:anchorId="0F1297B4" wp14:editId="12FE5CFF">
            <wp:extent cx="8884800" cy="3808800"/>
            <wp:effectExtent l="0" t="0" r="0" b="0"/>
            <wp:docPr id="8" name="Picture 8" descr="A black background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descr="A black background with white lines&#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84800" cy="3808800"/>
                    </a:xfrm>
                    <a:prstGeom prst="rect">
                      <a:avLst/>
                    </a:prstGeom>
                    <a:noFill/>
                  </pic:spPr>
                </pic:pic>
              </a:graphicData>
            </a:graphic>
          </wp:inline>
        </w:drawing>
      </w:r>
    </w:p>
    <w:p w14:paraId="0AC9558F" w14:textId="3BB1858A" w:rsidR="00CB73FE" w:rsidRDefault="00CB73FE" w:rsidP="000904D9">
      <w:pPr>
        <w:snapToGrid w:val="0"/>
        <w:spacing w:after="0" w:line="240" w:lineRule="auto"/>
        <w:jc w:val="left"/>
        <w:rPr>
          <w:rFonts w:ascii="Times New Roman" w:eastAsia="맑은 고딕" w:hAnsi="Times New Roman" w:cs="Times New Roman"/>
          <w:sz w:val="24"/>
          <w:szCs w:val="24"/>
        </w:rPr>
      </w:pPr>
      <w:r w:rsidRPr="003B13CA">
        <w:rPr>
          <w:rFonts w:ascii="Times New Roman" w:hAnsi="Times New Roman" w:cs="Times New Roman"/>
          <w:i/>
          <w:iCs/>
          <w:sz w:val="24"/>
          <w:szCs w:val="24"/>
        </w:rPr>
        <w:t>Note.</w:t>
      </w:r>
      <w:r w:rsidRPr="003B13CA">
        <w:rPr>
          <w:rFonts w:ascii="Times New Roman" w:hAnsi="Times New Roman" w:cs="Times New Roman"/>
          <w:sz w:val="24"/>
          <w:szCs w:val="24"/>
        </w:rPr>
        <w:t xml:space="preserve"> </w:t>
      </w:r>
      <w:r>
        <w:rPr>
          <w:rFonts w:ascii="Times New Roman" w:hAnsi="Times New Roman" w:cs="Times New Roman"/>
          <w:sz w:val="24"/>
          <w:szCs w:val="24"/>
        </w:rPr>
        <w:t>Results of the r</w:t>
      </w:r>
      <w:r w:rsidRPr="003B13CA">
        <w:rPr>
          <w:rFonts w:ascii="Times New Roman" w:hAnsi="Times New Roman" w:cs="Times New Roman"/>
          <w:sz w:val="24"/>
          <w:szCs w:val="24"/>
        </w:rPr>
        <w:t>epeated-measures ANCOVAs</w:t>
      </w:r>
      <w:r>
        <w:rPr>
          <w:rFonts w:ascii="Times New Roman" w:hAnsi="Times New Roman" w:cs="Times New Roman"/>
          <w:sz w:val="24"/>
          <w:szCs w:val="24"/>
        </w:rPr>
        <w:t xml:space="preserve"> </w:t>
      </w:r>
      <w:r w:rsidRPr="003B13CA">
        <w:rPr>
          <w:rFonts w:ascii="Times New Roman" w:hAnsi="Times New Roman" w:cs="Times New Roman"/>
          <w:sz w:val="24"/>
          <w:szCs w:val="24"/>
        </w:rPr>
        <w:t>to examine the long</w:t>
      </w:r>
      <w:r w:rsidR="007D45FB">
        <w:rPr>
          <w:rFonts w:ascii="Times New Roman" w:hAnsi="Times New Roman" w:cs="Times New Roman"/>
          <w:sz w:val="24"/>
          <w:szCs w:val="24"/>
        </w:rPr>
        <w:t>-term</w:t>
      </w:r>
      <w:r>
        <w:rPr>
          <w:rFonts w:ascii="Times New Roman" w:hAnsi="Times New Roman" w:cs="Times New Roman"/>
          <w:sz w:val="24"/>
          <w:szCs w:val="24"/>
        </w:rPr>
        <w:t xml:space="preserve"> </w:t>
      </w:r>
      <w:r>
        <w:rPr>
          <w:rFonts w:ascii="Times New Roman" w:hAnsi="Times New Roman" w:cs="Times New Roman" w:hint="eastAsia"/>
          <w:sz w:val="24"/>
          <w:szCs w:val="24"/>
        </w:rPr>
        <w:t>changes</w:t>
      </w:r>
      <w:r w:rsidRPr="003B13CA">
        <w:rPr>
          <w:rFonts w:ascii="Times New Roman" w:hAnsi="Times New Roman" w:cs="Times New Roman"/>
          <w:sz w:val="24"/>
          <w:szCs w:val="24"/>
        </w:rPr>
        <w:t xml:space="preserve"> </w:t>
      </w:r>
      <w:r w:rsidR="007D45FB">
        <w:rPr>
          <w:rFonts w:ascii="Times New Roman" w:hAnsi="Times New Roman" w:cs="Times New Roman"/>
          <w:sz w:val="24"/>
          <w:szCs w:val="24"/>
        </w:rPr>
        <w:t>in</w:t>
      </w:r>
      <w:r>
        <w:rPr>
          <w:rFonts w:ascii="Times New Roman" w:hAnsi="Times New Roman" w:cs="Times New Roman"/>
          <w:sz w:val="24"/>
          <w:szCs w:val="24"/>
        </w:rPr>
        <w:t xml:space="preserve"> </w:t>
      </w:r>
      <w:r>
        <w:rPr>
          <w:rFonts w:ascii="Times New Roman" w:hAnsi="Times New Roman" w:cs="Times New Roman" w:hint="eastAsia"/>
          <w:sz w:val="24"/>
          <w:szCs w:val="24"/>
        </w:rPr>
        <w:t>parent</w:t>
      </w:r>
      <w:r>
        <w:rPr>
          <w:rFonts w:ascii="Times New Roman" w:hAnsi="Times New Roman" w:cs="Times New Roman"/>
          <w:sz w:val="24"/>
          <w:szCs w:val="24"/>
        </w:rPr>
        <w:t xml:space="preserve"> </w:t>
      </w:r>
      <w:r>
        <w:rPr>
          <w:rFonts w:ascii="Times New Roman" w:hAnsi="Times New Roman" w:cs="Times New Roman" w:hint="eastAsia"/>
          <w:sz w:val="24"/>
          <w:szCs w:val="24"/>
        </w:rPr>
        <w:t>(above)</w:t>
      </w:r>
      <w:r>
        <w:rPr>
          <w:rFonts w:ascii="Times New Roman" w:hAnsi="Times New Roman" w:cs="Times New Roman"/>
          <w:sz w:val="24"/>
          <w:szCs w:val="24"/>
        </w:rPr>
        <w:t xml:space="preserve"> and student outcomes (below) </w:t>
      </w:r>
      <w:r>
        <w:rPr>
          <w:rFonts w:ascii="Times New Roman" w:hAnsi="Times New Roman" w:cs="Times New Roman" w:hint="eastAsia"/>
          <w:sz w:val="24"/>
          <w:szCs w:val="24"/>
        </w:rPr>
        <w:t>after</w:t>
      </w:r>
      <w:r>
        <w:rPr>
          <w:rFonts w:ascii="Times New Roman" w:hAnsi="Times New Roman" w:cs="Times New Roman"/>
          <w:sz w:val="24"/>
          <w:szCs w:val="24"/>
        </w:rPr>
        <w:t xml:space="preserve"> </w:t>
      </w:r>
      <w:r>
        <w:rPr>
          <w:rFonts w:ascii="Times New Roman" w:hAnsi="Times New Roman" w:cs="Times New Roman" w:hint="eastAsia"/>
          <w:sz w:val="24"/>
          <w:szCs w:val="24"/>
        </w:rPr>
        <w:t>the</w:t>
      </w:r>
      <w:r>
        <w:rPr>
          <w:rFonts w:ascii="Times New Roman" w:hAnsi="Times New Roman" w:cs="Times New Roman"/>
          <w:sz w:val="24"/>
          <w:szCs w:val="24"/>
        </w:rPr>
        <w:t xml:space="preserve"> </w:t>
      </w:r>
      <w:r>
        <w:rPr>
          <w:rFonts w:ascii="Times New Roman" w:hAnsi="Times New Roman" w:cs="Times New Roman" w:hint="eastAsia"/>
          <w:sz w:val="24"/>
          <w:szCs w:val="24"/>
        </w:rPr>
        <w:t>intervention/control</w:t>
      </w:r>
      <w:r>
        <w:rPr>
          <w:rFonts w:ascii="Times New Roman" w:hAnsi="Times New Roman" w:cs="Times New Roman"/>
          <w:sz w:val="24"/>
          <w:szCs w:val="24"/>
        </w:rPr>
        <w:t xml:space="preserve">. </w:t>
      </w:r>
      <w:r w:rsidRPr="00F528CD">
        <w:rPr>
          <w:rFonts w:ascii="Times New Roman" w:hAnsi="Times New Roman" w:cs="Times New Roman" w:hint="eastAsia"/>
          <w:i/>
          <w:iCs/>
          <w:sz w:val="24"/>
          <w:szCs w:val="24"/>
        </w:rPr>
        <w:t>N</w:t>
      </w:r>
      <w:r w:rsidRPr="00AA668F">
        <w:rPr>
          <w:rFonts w:ascii="Times New Roman" w:hAnsi="Times New Roman" w:cs="Times New Roman" w:hint="eastAsia"/>
          <w:sz w:val="24"/>
          <w:szCs w:val="24"/>
        </w:rPr>
        <w:t>s</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 xml:space="preserve"> </w:t>
      </w:r>
      <w:r w:rsidR="000128DB">
        <w:rPr>
          <w:rFonts w:ascii="Times New Roman" w:hAnsi="Times New Roman" w:cs="Times New Roman"/>
          <w:sz w:val="24"/>
          <w:szCs w:val="24"/>
        </w:rPr>
        <w:t>160</w:t>
      </w:r>
      <w:r>
        <w:rPr>
          <w:rFonts w:ascii="Times New Roman" w:hAnsi="Times New Roman" w:cs="Times New Roman"/>
          <w:sz w:val="24"/>
          <w:szCs w:val="24"/>
        </w:rPr>
        <w:t xml:space="preserve"> </w:t>
      </w:r>
      <w:r>
        <w:rPr>
          <w:rFonts w:ascii="Times New Roman" w:hAnsi="Times New Roman" w:cs="Times New Roman" w:hint="eastAsia"/>
          <w:sz w:val="24"/>
          <w:szCs w:val="24"/>
        </w:rPr>
        <w:t>for</w:t>
      </w:r>
      <w:r>
        <w:rPr>
          <w:rFonts w:ascii="Times New Roman" w:hAnsi="Times New Roman" w:cs="Times New Roman"/>
          <w:sz w:val="24"/>
          <w:szCs w:val="24"/>
        </w:rPr>
        <w:t xml:space="preserve"> </w:t>
      </w:r>
      <w:r>
        <w:rPr>
          <w:rFonts w:ascii="Times New Roman" w:hAnsi="Times New Roman" w:cs="Times New Roman" w:hint="eastAsia"/>
          <w:sz w:val="24"/>
          <w:szCs w:val="24"/>
        </w:rPr>
        <w:t>the</w:t>
      </w:r>
      <w:r>
        <w:rPr>
          <w:rFonts w:ascii="Times New Roman" w:hAnsi="Times New Roman" w:cs="Times New Roman"/>
          <w:sz w:val="24"/>
          <w:szCs w:val="24"/>
        </w:rPr>
        <w:t xml:space="preserve"> </w:t>
      </w:r>
      <w:r>
        <w:rPr>
          <w:rFonts w:ascii="Times New Roman" w:hAnsi="Times New Roman" w:cs="Times New Roman" w:hint="eastAsia"/>
          <w:sz w:val="24"/>
          <w:szCs w:val="24"/>
        </w:rPr>
        <w:t>parent</w:t>
      </w:r>
      <w:r>
        <w:rPr>
          <w:rFonts w:ascii="Times New Roman" w:hAnsi="Times New Roman" w:cs="Times New Roman"/>
          <w:sz w:val="24"/>
          <w:szCs w:val="24"/>
        </w:rPr>
        <w:t xml:space="preserve"> </w:t>
      </w:r>
      <w:r>
        <w:rPr>
          <w:rFonts w:ascii="Times New Roman" w:hAnsi="Times New Roman" w:cs="Times New Roman" w:hint="eastAsia"/>
          <w:sz w:val="24"/>
          <w:szCs w:val="24"/>
        </w:rPr>
        <w:t>model</w:t>
      </w:r>
      <w:r>
        <w:rPr>
          <w:rFonts w:ascii="Times New Roman" w:hAnsi="Times New Roman" w:cs="Times New Roman"/>
          <w:sz w:val="24"/>
          <w:szCs w:val="24"/>
        </w:rPr>
        <w:t xml:space="preserve"> </w:t>
      </w:r>
      <w:r>
        <w:rPr>
          <w:rFonts w:ascii="Times New Roman" w:hAnsi="Times New Roman" w:cs="Times New Roman" w:hint="eastAsia"/>
          <w:sz w:val="24"/>
          <w:szCs w:val="24"/>
        </w:rPr>
        <w:t>and</w:t>
      </w:r>
      <w:r>
        <w:rPr>
          <w:rFonts w:ascii="Times New Roman" w:hAnsi="Times New Roman" w:cs="Times New Roman"/>
          <w:sz w:val="24"/>
          <w:szCs w:val="24"/>
        </w:rPr>
        <w:t xml:space="preserve"> </w:t>
      </w:r>
      <w:r w:rsidR="000128DB">
        <w:rPr>
          <w:rFonts w:ascii="Times New Roman" w:hAnsi="Times New Roman" w:cs="Times New Roman"/>
          <w:sz w:val="24"/>
          <w:szCs w:val="24"/>
        </w:rPr>
        <w:t>291</w:t>
      </w:r>
      <w:r>
        <w:rPr>
          <w:rFonts w:ascii="Times New Roman" w:hAnsi="Times New Roman" w:cs="Times New Roman"/>
          <w:sz w:val="24"/>
          <w:szCs w:val="24"/>
        </w:rPr>
        <w:t xml:space="preserve"> </w:t>
      </w:r>
      <w:r>
        <w:rPr>
          <w:rFonts w:ascii="Times New Roman" w:hAnsi="Times New Roman" w:cs="Times New Roman" w:hint="eastAsia"/>
          <w:sz w:val="24"/>
          <w:szCs w:val="24"/>
        </w:rPr>
        <w:t>for</w:t>
      </w:r>
      <w:r>
        <w:rPr>
          <w:rFonts w:ascii="Times New Roman" w:hAnsi="Times New Roman" w:cs="Times New Roman"/>
          <w:sz w:val="24"/>
          <w:szCs w:val="24"/>
        </w:rPr>
        <w:t xml:space="preserve"> </w:t>
      </w:r>
      <w:r>
        <w:rPr>
          <w:rFonts w:ascii="Times New Roman" w:hAnsi="Times New Roman" w:cs="Times New Roman" w:hint="eastAsia"/>
          <w:sz w:val="24"/>
          <w:szCs w:val="24"/>
        </w:rPr>
        <w:t>the</w:t>
      </w:r>
      <w:r>
        <w:rPr>
          <w:rFonts w:ascii="Times New Roman" w:hAnsi="Times New Roman" w:cs="Times New Roman"/>
          <w:sz w:val="24"/>
          <w:szCs w:val="24"/>
        </w:rPr>
        <w:t xml:space="preserve"> </w:t>
      </w:r>
      <w:r>
        <w:rPr>
          <w:rFonts w:ascii="Times New Roman" w:hAnsi="Times New Roman" w:cs="Times New Roman" w:hint="eastAsia"/>
          <w:sz w:val="24"/>
          <w:szCs w:val="24"/>
        </w:rPr>
        <w:t>student</w:t>
      </w:r>
      <w:r>
        <w:rPr>
          <w:rFonts w:ascii="Times New Roman" w:hAnsi="Times New Roman" w:cs="Times New Roman"/>
          <w:sz w:val="24"/>
          <w:szCs w:val="24"/>
        </w:rPr>
        <w:t xml:space="preserve"> </w:t>
      </w:r>
      <w:r>
        <w:rPr>
          <w:rFonts w:ascii="Times New Roman" w:hAnsi="Times New Roman" w:cs="Times New Roman" w:hint="eastAsia"/>
          <w:sz w:val="24"/>
          <w:szCs w:val="24"/>
        </w:rPr>
        <w:t>model.</w:t>
      </w:r>
      <w:r>
        <w:rPr>
          <w:rFonts w:ascii="Times New Roman" w:hAnsi="Times New Roman" w:cs="Times New Roman"/>
          <w:sz w:val="24"/>
          <w:szCs w:val="24"/>
        </w:rPr>
        <w:t xml:space="preserve"> </w:t>
      </w:r>
      <w:r w:rsidRPr="003B13CA">
        <w:rPr>
          <w:rFonts w:ascii="Times New Roman" w:hAnsi="Times New Roman" w:cs="Times New Roman"/>
          <w:sz w:val="24"/>
          <w:szCs w:val="24"/>
        </w:rPr>
        <w:t>T</w:t>
      </w:r>
      <w:r w:rsidRPr="003B13CA">
        <w:rPr>
          <w:rFonts w:ascii="Times New Roman" w:hAnsi="Times New Roman" w:cs="Times New Roman"/>
          <w:bCs/>
          <w:color w:val="000000" w:themeColor="text1"/>
          <w:sz w:val="24"/>
          <w:szCs w:val="24"/>
        </w:rPr>
        <w:t>he</w:t>
      </w:r>
      <w:r>
        <w:rPr>
          <w:rFonts w:ascii="Times New Roman" w:hAnsi="Times New Roman" w:cs="Times New Roman"/>
          <w:bCs/>
          <w:color w:val="000000" w:themeColor="text1"/>
          <w:sz w:val="24"/>
          <w:szCs w:val="24"/>
        </w:rPr>
        <w:t xml:space="preserve"> </w:t>
      </w:r>
      <w:r w:rsidRPr="003B13CA">
        <w:rPr>
          <w:rFonts w:ascii="Times New Roman" w:hAnsi="Times New Roman" w:cs="Times New Roman"/>
          <w:bCs/>
          <w:color w:val="000000" w:themeColor="text1"/>
          <w:sz w:val="24"/>
          <w:szCs w:val="24"/>
        </w:rPr>
        <w:t>school dummy variable</w:t>
      </w:r>
      <w:r>
        <w:rPr>
          <w:rFonts w:ascii="Times New Roman" w:hAnsi="Times New Roman" w:cs="Times New Roman" w:hint="eastAsia"/>
          <w:bCs/>
          <w:color w:val="000000" w:themeColor="text1"/>
          <w:sz w:val="24"/>
          <w:szCs w:val="24"/>
        </w:rPr>
        <w:t>,</w:t>
      </w:r>
      <w:r>
        <w:rPr>
          <w:rFonts w:ascii="Times New Roman" w:hAnsi="Times New Roman" w:cs="Times New Roman"/>
          <w:bCs/>
          <w:color w:val="000000" w:themeColor="text1"/>
          <w:sz w:val="24"/>
          <w:szCs w:val="24"/>
        </w:rPr>
        <w:t xml:space="preserve"> </w:t>
      </w:r>
      <w:r w:rsidRPr="003B13CA">
        <w:rPr>
          <w:rFonts w:ascii="Times New Roman" w:hAnsi="Times New Roman" w:cs="Times New Roman"/>
          <w:sz w:val="24"/>
          <w:szCs w:val="24"/>
        </w:rPr>
        <w:t xml:space="preserve">T1 </w:t>
      </w:r>
      <w:r w:rsidRPr="003B13CA">
        <w:rPr>
          <w:rFonts w:ascii="Times New Roman" w:hAnsi="Times New Roman" w:cs="Times New Roman"/>
          <w:bCs/>
          <w:color w:val="000000" w:themeColor="text1"/>
          <w:sz w:val="24"/>
          <w:szCs w:val="24"/>
        </w:rPr>
        <w:t>math achievement</w:t>
      </w:r>
      <w:r>
        <w:rPr>
          <w:rFonts w:ascii="Times New Roman" w:hAnsi="Times New Roman" w:cs="Times New Roman"/>
          <w:bCs/>
          <w:color w:val="000000" w:themeColor="text1"/>
          <w:sz w:val="24"/>
          <w:szCs w:val="24"/>
        </w:rPr>
        <w:t xml:space="preserve">, and </w:t>
      </w:r>
      <w:r>
        <w:rPr>
          <w:rFonts w:ascii="Times New Roman" w:hAnsi="Times New Roman" w:cs="Times New Roman" w:hint="eastAsia"/>
          <w:bCs/>
          <w:color w:val="000000" w:themeColor="text1"/>
          <w:sz w:val="24"/>
          <w:szCs w:val="24"/>
        </w:rPr>
        <w:t>children</w:t>
      </w:r>
      <w:r>
        <w:rPr>
          <w:rFonts w:ascii="Times New Roman" w:hAnsi="Times New Roman" w:cs="Times New Roman"/>
          <w:bCs/>
          <w:color w:val="000000" w:themeColor="text1"/>
          <w:sz w:val="24"/>
          <w:szCs w:val="24"/>
        </w:rPr>
        <w:t>’</w:t>
      </w:r>
      <w:r>
        <w:rPr>
          <w:rFonts w:ascii="Times New Roman" w:hAnsi="Times New Roman" w:cs="Times New Roman" w:hint="eastAsia"/>
          <w:bCs/>
          <w:color w:val="000000" w:themeColor="text1"/>
          <w:sz w:val="24"/>
          <w:szCs w:val="24"/>
        </w:rPr>
        <w:t>s</w:t>
      </w:r>
      <w:r>
        <w:rPr>
          <w:rFonts w:ascii="Times New Roman" w:hAnsi="Times New Roman" w:cs="Times New Roman"/>
          <w:bCs/>
          <w:color w:val="000000" w:themeColor="text1"/>
          <w:sz w:val="24"/>
          <w:szCs w:val="24"/>
        </w:rPr>
        <w:t xml:space="preserve"> </w:t>
      </w:r>
      <w:r w:rsidRPr="003B13CA">
        <w:rPr>
          <w:rFonts w:ascii="Times New Roman" w:hAnsi="Times New Roman" w:cs="Times New Roman"/>
          <w:bCs/>
          <w:color w:val="000000" w:themeColor="text1"/>
          <w:sz w:val="24"/>
          <w:szCs w:val="24"/>
        </w:rPr>
        <w:t>gender (</w:t>
      </w:r>
      <w:r>
        <w:rPr>
          <w:rFonts w:ascii="Times New Roman" w:hAnsi="Times New Roman" w:cs="Times New Roman" w:hint="eastAsia"/>
          <w:bCs/>
          <w:color w:val="000000" w:themeColor="text1"/>
          <w:sz w:val="24"/>
          <w:szCs w:val="24"/>
        </w:rPr>
        <w:t>a</w:t>
      </w:r>
      <w:r>
        <w:rPr>
          <w:rFonts w:ascii="Times New Roman" w:hAnsi="Times New Roman" w:cs="Times New Roman"/>
          <w:bCs/>
          <w:color w:val="000000" w:themeColor="text1"/>
          <w:sz w:val="24"/>
          <w:szCs w:val="24"/>
        </w:rPr>
        <w:t xml:space="preserve"> </w:t>
      </w:r>
      <w:r>
        <w:rPr>
          <w:rFonts w:ascii="Times New Roman" w:hAnsi="Times New Roman" w:cs="Times New Roman" w:hint="eastAsia"/>
          <w:bCs/>
          <w:color w:val="000000" w:themeColor="text1"/>
          <w:sz w:val="24"/>
          <w:szCs w:val="24"/>
        </w:rPr>
        <w:t>non</w:t>
      </w:r>
      <w:r w:rsidRPr="003B13CA">
        <w:rPr>
          <w:rFonts w:ascii="Times New Roman" w:hAnsi="Times New Roman" w:cs="Times New Roman"/>
          <w:bCs/>
          <w:color w:val="000000" w:themeColor="text1"/>
          <w:sz w:val="24"/>
          <w:szCs w:val="24"/>
        </w:rPr>
        <w:t xml:space="preserve">significant moderator) </w:t>
      </w:r>
      <w:r w:rsidRPr="003B13CA">
        <w:rPr>
          <w:rFonts w:ascii="Times New Roman" w:hAnsi="Times New Roman" w:cs="Times New Roman"/>
          <w:sz w:val="24"/>
          <w:szCs w:val="24"/>
        </w:rPr>
        <w:t xml:space="preserve">were </w:t>
      </w:r>
      <w:r>
        <w:rPr>
          <w:rFonts w:ascii="Times New Roman" w:hAnsi="Times New Roman" w:cs="Times New Roman"/>
          <w:sz w:val="24"/>
          <w:szCs w:val="24"/>
        </w:rPr>
        <w:t>controlled for</w:t>
      </w:r>
      <w:r w:rsidRPr="003B13CA">
        <w:rPr>
          <w:rFonts w:ascii="Times New Roman" w:hAnsi="Times New Roman" w:cs="Times New Roman"/>
          <w:sz w:val="24"/>
          <w:szCs w:val="24"/>
        </w:rPr>
        <w:t>. Each error bar represents one standard deviation.</w:t>
      </w:r>
      <w:r>
        <w:rPr>
          <w:rFonts w:ascii="Times New Roman" w:hAnsi="Times New Roman" w:cs="Times New Roman"/>
          <w:sz w:val="24"/>
          <w:szCs w:val="24"/>
        </w:rPr>
        <w:t xml:space="preserve"> </w:t>
      </w:r>
      <w:r w:rsidRPr="00BD54A7">
        <w:rPr>
          <w:rFonts w:ascii="Times New Roman" w:eastAsia="맑은 고딕" w:hAnsi="Times New Roman" w:cs="Times New Roman"/>
          <w:sz w:val="24"/>
          <w:szCs w:val="24"/>
        </w:rPr>
        <w:t xml:space="preserve">T1 = before </w:t>
      </w:r>
      <w:r>
        <w:rPr>
          <w:rFonts w:ascii="Times New Roman" w:eastAsia="맑은 고딕" w:hAnsi="Times New Roman" w:cs="Times New Roman" w:hint="eastAsia"/>
          <w:sz w:val="24"/>
          <w:szCs w:val="24"/>
        </w:rPr>
        <w:t>the</w:t>
      </w:r>
      <w:r>
        <w:rPr>
          <w:rFonts w:ascii="Times New Roman" w:eastAsia="맑은 고딕" w:hAnsi="Times New Roman" w:cs="Times New Roman"/>
          <w:sz w:val="24"/>
          <w:szCs w:val="24"/>
        </w:rPr>
        <w:t xml:space="preserve"> </w:t>
      </w:r>
      <w:r>
        <w:rPr>
          <w:rFonts w:ascii="Times New Roman" w:eastAsia="맑은 고딕" w:hAnsi="Times New Roman" w:cs="Times New Roman" w:hint="eastAsia"/>
          <w:sz w:val="24"/>
          <w:szCs w:val="24"/>
        </w:rPr>
        <w:t>intervention</w:t>
      </w:r>
      <w:r>
        <w:rPr>
          <w:rFonts w:ascii="Times New Roman" w:eastAsia="맑은 고딕" w:hAnsi="Times New Roman" w:cs="Times New Roman"/>
          <w:sz w:val="24"/>
          <w:szCs w:val="24"/>
        </w:rPr>
        <w:t xml:space="preserve">; </w:t>
      </w:r>
      <w:r w:rsidRPr="00BD54A7">
        <w:rPr>
          <w:rFonts w:ascii="Times New Roman" w:eastAsia="맑은 고딕" w:hAnsi="Times New Roman" w:cs="Times New Roman"/>
          <w:sz w:val="24"/>
          <w:szCs w:val="24"/>
        </w:rPr>
        <w:t xml:space="preserve">T2 = after </w:t>
      </w:r>
      <w:r>
        <w:rPr>
          <w:rFonts w:ascii="Times New Roman" w:eastAsia="맑은 고딕" w:hAnsi="Times New Roman" w:cs="Times New Roman" w:hint="eastAsia"/>
          <w:sz w:val="24"/>
          <w:szCs w:val="24"/>
        </w:rPr>
        <w:t>the</w:t>
      </w:r>
      <w:r>
        <w:rPr>
          <w:rFonts w:ascii="Times New Roman" w:eastAsia="맑은 고딕" w:hAnsi="Times New Roman" w:cs="Times New Roman"/>
          <w:sz w:val="24"/>
          <w:szCs w:val="24"/>
        </w:rPr>
        <w:t xml:space="preserve"> </w:t>
      </w:r>
      <w:r>
        <w:rPr>
          <w:rFonts w:ascii="Times New Roman" w:eastAsia="맑은 고딕" w:hAnsi="Times New Roman" w:cs="Times New Roman" w:hint="eastAsia"/>
          <w:sz w:val="24"/>
          <w:szCs w:val="24"/>
        </w:rPr>
        <w:t>intervention</w:t>
      </w:r>
      <w:r w:rsidRPr="00BD54A7">
        <w:rPr>
          <w:rFonts w:ascii="Times New Roman" w:eastAsia="맑은 고딕" w:hAnsi="Times New Roman" w:cs="Times New Roman"/>
          <w:sz w:val="24"/>
          <w:szCs w:val="24"/>
        </w:rPr>
        <w:t xml:space="preserve">; T3 = </w:t>
      </w:r>
      <w:r>
        <w:rPr>
          <w:rFonts w:ascii="Times New Roman" w:eastAsia="맑은 고딕" w:hAnsi="Times New Roman" w:cs="Times New Roman" w:hint="eastAsia"/>
          <w:sz w:val="24"/>
          <w:szCs w:val="24"/>
        </w:rPr>
        <w:t>three</w:t>
      </w:r>
      <w:r>
        <w:rPr>
          <w:rFonts w:ascii="Times New Roman" w:eastAsia="맑은 고딕" w:hAnsi="Times New Roman" w:cs="Times New Roman"/>
          <w:sz w:val="24"/>
          <w:szCs w:val="24"/>
        </w:rPr>
        <w:t>-</w:t>
      </w:r>
      <w:r>
        <w:rPr>
          <w:rFonts w:ascii="Times New Roman" w:eastAsia="맑은 고딕" w:hAnsi="Times New Roman" w:cs="Times New Roman" w:hint="eastAsia"/>
          <w:sz w:val="24"/>
          <w:szCs w:val="24"/>
        </w:rPr>
        <w:t>month</w:t>
      </w:r>
      <w:r w:rsidRPr="00C720A4">
        <w:rPr>
          <w:rFonts w:ascii="Times New Roman" w:eastAsia="맑은 고딕" w:hAnsi="Times New Roman" w:cs="Times New Roman" w:hint="eastAsia"/>
          <w:sz w:val="24"/>
          <w:szCs w:val="24"/>
        </w:rPr>
        <w:t xml:space="preserve"> </w:t>
      </w:r>
      <w:r>
        <w:rPr>
          <w:rFonts w:ascii="Times New Roman" w:eastAsia="맑은 고딕" w:hAnsi="Times New Roman" w:cs="Times New Roman" w:hint="eastAsia"/>
          <w:sz w:val="24"/>
          <w:szCs w:val="24"/>
        </w:rPr>
        <w:t>follow-up</w:t>
      </w:r>
      <w:r>
        <w:rPr>
          <w:rFonts w:ascii="Times New Roman" w:eastAsia="맑은 고딕" w:hAnsi="Times New Roman" w:cs="Times New Roman"/>
          <w:sz w:val="24"/>
          <w:szCs w:val="24"/>
        </w:rPr>
        <w:t xml:space="preserve"> </w:t>
      </w:r>
      <w:r>
        <w:rPr>
          <w:rFonts w:ascii="Times New Roman" w:eastAsia="맑은 고딕" w:hAnsi="Times New Roman" w:cs="Times New Roman" w:hint="eastAsia"/>
          <w:sz w:val="24"/>
          <w:szCs w:val="24"/>
        </w:rPr>
        <w:t>after</w:t>
      </w:r>
      <w:r>
        <w:rPr>
          <w:rFonts w:ascii="Times New Roman" w:eastAsia="맑은 고딕" w:hAnsi="Times New Roman" w:cs="Times New Roman"/>
          <w:sz w:val="24"/>
          <w:szCs w:val="24"/>
        </w:rPr>
        <w:t xml:space="preserve"> the intervention</w:t>
      </w:r>
      <w:r w:rsidRPr="00BD54A7">
        <w:rPr>
          <w:rFonts w:ascii="Times New Roman" w:eastAsia="맑은 고딕" w:hAnsi="Times New Roman" w:cs="Times New Roman"/>
          <w:sz w:val="24"/>
          <w:szCs w:val="24"/>
        </w:rPr>
        <w:t>.</w:t>
      </w:r>
    </w:p>
    <w:p w14:paraId="6CE6F282" w14:textId="5C3BF612" w:rsidR="00C45F34" w:rsidRPr="00980918" w:rsidRDefault="00CB73FE" w:rsidP="000904D9">
      <w:pPr>
        <w:adjustRightInd w:val="0"/>
        <w:snapToGrid w:val="0"/>
        <w:spacing w:after="0" w:line="240" w:lineRule="auto"/>
        <w:jc w:val="left"/>
        <w:rPr>
          <w:rFonts w:ascii="Times New Roman" w:hAnsi="Times New Roman" w:cs="Times New Roman"/>
          <w:color w:val="000000" w:themeColor="text1"/>
          <w:kern w:val="0"/>
          <w:sz w:val="24"/>
          <w:szCs w:val="24"/>
        </w:rPr>
      </w:pPr>
      <w:r w:rsidRPr="003B13CA">
        <w:rPr>
          <w:rFonts w:ascii="Times New Roman" w:hAnsi="Times New Roman" w:cs="Times New Roman"/>
          <w:sz w:val="24"/>
          <w:szCs w:val="24"/>
          <w:vertAlign w:val="superscript"/>
        </w:rPr>
        <w:t>**</w:t>
      </w:r>
      <w:r w:rsidRPr="003B13CA">
        <w:rPr>
          <w:rFonts w:ascii="Times New Roman" w:hAnsi="Times New Roman" w:cs="Times New Roman"/>
          <w:i/>
          <w:iCs/>
          <w:sz w:val="24"/>
          <w:szCs w:val="24"/>
        </w:rPr>
        <w:t>p</w:t>
      </w:r>
      <w:r w:rsidRPr="003B13CA">
        <w:rPr>
          <w:rFonts w:ascii="Times New Roman" w:hAnsi="Times New Roman" w:cs="Times New Roman"/>
          <w:sz w:val="24"/>
          <w:szCs w:val="24"/>
        </w:rPr>
        <w:t xml:space="preserve"> &lt; .01. </w:t>
      </w:r>
    </w:p>
    <w:sectPr w:rsidR="00C45F34" w:rsidRPr="00980918" w:rsidSect="00D362D0">
      <w:pgSz w:w="16838" w:h="11906" w:orient="landscape"/>
      <w:pgMar w:top="1440"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99224" w14:textId="77777777" w:rsidR="00621E87" w:rsidRDefault="00621E87" w:rsidP="00012FAF">
      <w:pPr>
        <w:spacing w:after="0" w:line="240" w:lineRule="auto"/>
      </w:pPr>
      <w:r>
        <w:separator/>
      </w:r>
    </w:p>
  </w:endnote>
  <w:endnote w:type="continuationSeparator" w:id="0">
    <w:p w14:paraId="6155661B" w14:textId="77777777" w:rsidR="00621E87" w:rsidRDefault="00621E87" w:rsidP="00012FAF">
      <w:pPr>
        <w:spacing w:after="0" w:line="240" w:lineRule="auto"/>
      </w:pPr>
      <w:r>
        <w:continuationSeparator/>
      </w:r>
    </w:p>
  </w:endnote>
  <w:endnote w:type="continuationNotice" w:id="1">
    <w:p w14:paraId="099B5FB0" w14:textId="77777777" w:rsidR="00621E87" w:rsidRDefault="00621E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VCCG G+ Te X_ C M_ Maths_">
    <w:altName w:val="맑은 고딕"/>
    <w:panose1 w:val="00000000000000000000"/>
    <w:charset w:val="81"/>
    <w:family w:val="swiss"/>
    <w:notTrueType/>
    <w:pitch w:val="default"/>
    <w:sig w:usb0="00000001" w:usb1="09060000" w:usb2="00000010" w:usb3="00000000" w:csb0="00080000" w:csb1="00000000"/>
  </w:font>
  <w:font w:name="AdvEPSTIM">
    <w:altName w:val="맑은 고딕"/>
    <w:panose1 w:val="00000000000000000000"/>
    <w:charset w:val="81"/>
    <w:family w:val="auto"/>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01C6D" w14:textId="77777777" w:rsidR="00621E87" w:rsidRDefault="00621E87" w:rsidP="00012FAF">
      <w:pPr>
        <w:spacing w:after="0" w:line="240" w:lineRule="auto"/>
      </w:pPr>
      <w:r>
        <w:separator/>
      </w:r>
    </w:p>
  </w:footnote>
  <w:footnote w:type="continuationSeparator" w:id="0">
    <w:p w14:paraId="15DF1E71" w14:textId="77777777" w:rsidR="00621E87" w:rsidRDefault="00621E87" w:rsidP="00012FAF">
      <w:pPr>
        <w:spacing w:after="0" w:line="240" w:lineRule="auto"/>
      </w:pPr>
      <w:r>
        <w:continuationSeparator/>
      </w:r>
    </w:p>
  </w:footnote>
  <w:footnote w:type="continuationNotice" w:id="1">
    <w:p w14:paraId="2525539C" w14:textId="77777777" w:rsidR="00621E87" w:rsidRDefault="00621E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8"/>
      </w:rPr>
      <w:id w:val="-815029287"/>
      <w:docPartObj>
        <w:docPartGallery w:val="Page Numbers (Top of Page)"/>
        <w:docPartUnique/>
      </w:docPartObj>
    </w:sdtPr>
    <w:sdtEndPr>
      <w:rPr>
        <w:noProof/>
      </w:rPr>
    </w:sdtEndPr>
    <w:sdtContent>
      <w:p w14:paraId="441CACB9" w14:textId="5DCA34B8" w:rsidR="00297237" w:rsidRPr="00297237" w:rsidRDefault="00297237" w:rsidP="00297237">
        <w:pPr>
          <w:pStyle w:val="a3"/>
          <w:jc w:val="right"/>
          <w:rPr>
            <w:rFonts w:ascii="Times New Roman" w:hAnsi="Times New Roman" w:cs="Times New Roman"/>
            <w:sz w:val="24"/>
            <w:szCs w:val="28"/>
          </w:rPr>
        </w:pPr>
        <w:r w:rsidRPr="00297237">
          <w:rPr>
            <w:rFonts w:ascii="Times New Roman" w:hAnsi="Times New Roman" w:cs="Times New Roman"/>
            <w:sz w:val="24"/>
            <w:szCs w:val="28"/>
          </w:rPr>
          <w:fldChar w:fldCharType="begin"/>
        </w:r>
        <w:r w:rsidRPr="00297237">
          <w:rPr>
            <w:rFonts w:ascii="Times New Roman" w:hAnsi="Times New Roman" w:cs="Times New Roman"/>
            <w:sz w:val="24"/>
            <w:szCs w:val="28"/>
          </w:rPr>
          <w:instrText xml:space="preserve"> PAGE   \* MERGEFORMAT </w:instrText>
        </w:r>
        <w:r w:rsidRPr="00297237">
          <w:rPr>
            <w:rFonts w:ascii="Times New Roman" w:hAnsi="Times New Roman" w:cs="Times New Roman"/>
            <w:sz w:val="24"/>
            <w:szCs w:val="28"/>
          </w:rPr>
          <w:fldChar w:fldCharType="separate"/>
        </w:r>
        <w:r w:rsidR="0091407E">
          <w:rPr>
            <w:rFonts w:ascii="Times New Roman" w:hAnsi="Times New Roman" w:cs="Times New Roman"/>
            <w:noProof/>
            <w:sz w:val="24"/>
            <w:szCs w:val="28"/>
          </w:rPr>
          <w:t>10</w:t>
        </w:r>
        <w:r w:rsidRPr="00297237">
          <w:rPr>
            <w:rFonts w:ascii="Times New Roman" w:hAnsi="Times New Roman" w:cs="Times New Roman"/>
            <w:noProof/>
            <w:sz w:val="24"/>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AYCU2NLAxNLU1NTA3MjUyUdpeDU4uLM/DyQAtNaACawkd0sAAAA"/>
  </w:docVars>
  <w:rsids>
    <w:rsidRoot w:val="00DE405C"/>
    <w:rsid w:val="000128DB"/>
    <w:rsid w:val="00012FAF"/>
    <w:rsid w:val="00026364"/>
    <w:rsid w:val="00061B2F"/>
    <w:rsid w:val="000904D9"/>
    <w:rsid w:val="00095ADA"/>
    <w:rsid w:val="000B2CC5"/>
    <w:rsid w:val="000E2A03"/>
    <w:rsid w:val="000F0241"/>
    <w:rsid w:val="000F4715"/>
    <w:rsid w:val="0010574E"/>
    <w:rsid w:val="00106895"/>
    <w:rsid w:val="001139F5"/>
    <w:rsid w:val="001215BB"/>
    <w:rsid w:val="00130CC7"/>
    <w:rsid w:val="00191D4F"/>
    <w:rsid w:val="00235419"/>
    <w:rsid w:val="00247A69"/>
    <w:rsid w:val="00264CA0"/>
    <w:rsid w:val="00271C55"/>
    <w:rsid w:val="00272DC7"/>
    <w:rsid w:val="0029696C"/>
    <w:rsid w:val="00297237"/>
    <w:rsid w:val="002A4BA4"/>
    <w:rsid w:val="002D0782"/>
    <w:rsid w:val="002D4F5C"/>
    <w:rsid w:val="002E5149"/>
    <w:rsid w:val="003154BB"/>
    <w:rsid w:val="00325A7E"/>
    <w:rsid w:val="00335AE3"/>
    <w:rsid w:val="0036203A"/>
    <w:rsid w:val="00363737"/>
    <w:rsid w:val="0038514E"/>
    <w:rsid w:val="00390463"/>
    <w:rsid w:val="003B0F6F"/>
    <w:rsid w:val="003B486D"/>
    <w:rsid w:val="00417D41"/>
    <w:rsid w:val="00421541"/>
    <w:rsid w:val="00435AD3"/>
    <w:rsid w:val="00445268"/>
    <w:rsid w:val="004864ED"/>
    <w:rsid w:val="0049732B"/>
    <w:rsid w:val="004B3C0C"/>
    <w:rsid w:val="004C4967"/>
    <w:rsid w:val="00530218"/>
    <w:rsid w:val="005311A3"/>
    <w:rsid w:val="00537958"/>
    <w:rsid w:val="005508C4"/>
    <w:rsid w:val="005A6159"/>
    <w:rsid w:val="005D1F4D"/>
    <w:rsid w:val="006179BB"/>
    <w:rsid w:val="00621E87"/>
    <w:rsid w:val="00632E1B"/>
    <w:rsid w:val="006371E7"/>
    <w:rsid w:val="00651E4E"/>
    <w:rsid w:val="00652EE4"/>
    <w:rsid w:val="00654A42"/>
    <w:rsid w:val="006813A3"/>
    <w:rsid w:val="00692C20"/>
    <w:rsid w:val="00694E08"/>
    <w:rsid w:val="006A3CEF"/>
    <w:rsid w:val="006B31C4"/>
    <w:rsid w:val="006B347E"/>
    <w:rsid w:val="006D21AF"/>
    <w:rsid w:val="006D68A7"/>
    <w:rsid w:val="006E6744"/>
    <w:rsid w:val="0070391B"/>
    <w:rsid w:val="00735487"/>
    <w:rsid w:val="0075310A"/>
    <w:rsid w:val="007979D6"/>
    <w:rsid w:val="007D45FB"/>
    <w:rsid w:val="007D482C"/>
    <w:rsid w:val="008245E5"/>
    <w:rsid w:val="00827561"/>
    <w:rsid w:val="00827924"/>
    <w:rsid w:val="00864F4F"/>
    <w:rsid w:val="008A2B31"/>
    <w:rsid w:val="008C1C2F"/>
    <w:rsid w:val="008D5B9F"/>
    <w:rsid w:val="00903FBA"/>
    <w:rsid w:val="009126E0"/>
    <w:rsid w:val="0091407E"/>
    <w:rsid w:val="00924030"/>
    <w:rsid w:val="00980918"/>
    <w:rsid w:val="009A4CEB"/>
    <w:rsid w:val="009F4176"/>
    <w:rsid w:val="00A12D14"/>
    <w:rsid w:val="00A16E43"/>
    <w:rsid w:val="00A34694"/>
    <w:rsid w:val="00A37374"/>
    <w:rsid w:val="00A40377"/>
    <w:rsid w:val="00A407B8"/>
    <w:rsid w:val="00A538A6"/>
    <w:rsid w:val="00A5447C"/>
    <w:rsid w:val="00A63FF7"/>
    <w:rsid w:val="00AA3614"/>
    <w:rsid w:val="00AC4027"/>
    <w:rsid w:val="00AC565E"/>
    <w:rsid w:val="00B04865"/>
    <w:rsid w:val="00B12609"/>
    <w:rsid w:val="00B47B2A"/>
    <w:rsid w:val="00B753CB"/>
    <w:rsid w:val="00B80DBA"/>
    <w:rsid w:val="00BC6E2F"/>
    <w:rsid w:val="00BD1541"/>
    <w:rsid w:val="00BE7E36"/>
    <w:rsid w:val="00C07663"/>
    <w:rsid w:val="00C20AD6"/>
    <w:rsid w:val="00C27031"/>
    <w:rsid w:val="00C419D0"/>
    <w:rsid w:val="00C45F34"/>
    <w:rsid w:val="00CB73FE"/>
    <w:rsid w:val="00CC3BB3"/>
    <w:rsid w:val="00CE1A04"/>
    <w:rsid w:val="00D04C2A"/>
    <w:rsid w:val="00D206F6"/>
    <w:rsid w:val="00D3481E"/>
    <w:rsid w:val="00D362D0"/>
    <w:rsid w:val="00D83855"/>
    <w:rsid w:val="00D9758C"/>
    <w:rsid w:val="00DC6420"/>
    <w:rsid w:val="00DE405C"/>
    <w:rsid w:val="00DF51D0"/>
    <w:rsid w:val="00E10CF6"/>
    <w:rsid w:val="00EA02C8"/>
    <w:rsid w:val="00EB0570"/>
    <w:rsid w:val="00EF4C41"/>
    <w:rsid w:val="00F15D34"/>
    <w:rsid w:val="00F25C94"/>
    <w:rsid w:val="00F66028"/>
    <w:rsid w:val="00F77A38"/>
    <w:rsid w:val="00FB3B42"/>
    <w:rsid w:val="00FE2A55"/>
    <w:rsid w:val="1A5AE59E"/>
    <w:rsid w:val="29FCEF6A"/>
    <w:rsid w:val="48950B83"/>
    <w:rsid w:val="5A10E6B1"/>
    <w:rsid w:val="654B79FC"/>
    <w:rsid w:val="6F2384E1"/>
    <w:rsid w:val="7FFBC4F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305A53"/>
  <w15:chartTrackingRefBased/>
  <w15:docId w15:val="{5622033A-2ABA-4ABF-859E-F05F4383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05C"/>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2FAF"/>
    <w:pPr>
      <w:tabs>
        <w:tab w:val="center" w:pos="4513"/>
        <w:tab w:val="right" w:pos="9026"/>
      </w:tabs>
      <w:snapToGrid w:val="0"/>
    </w:pPr>
  </w:style>
  <w:style w:type="character" w:customStyle="1" w:styleId="Char">
    <w:name w:val="머리글 Char"/>
    <w:basedOn w:val="a0"/>
    <w:link w:val="a3"/>
    <w:uiPriority w:val="99"/>
    <w:rsid w:val="00012FAF"/>
  </w:style>
  <w:style w:type="paragraph" w:styleId="a4">
    <w:name w:val="footer"/>
    <w:basedOn w:val="a"/>
    <w:link w:val="Char0"/>
    <w:uiPriority w:val="99"/>
    <w:unhideWhenUsed/>
    <w:rsid w:val="00012FAF"/>
    <w:pPr>
      <w:tabs>
        <w:tab w:val="center" w:pos="4513"/>
        <w:tab w:val="right" w:pos="9026"/>
      </w:tabs>
      <w:snapToGrid w:val="0"/>
    </w:pPr>
  </w:style>
  <w:style w:type="character" w:customStyle="1" w:styleId="Char0">
    <w:name w:val="바닥글 Char"/>
    <w:basedOn w:val="a0"/>
    <w:link w:val="a4"/>
    <w:uiPriority w:val="99"/>
    <w:rsid w:val="00012FAF"/>
  </w:style>
  <w:style w:type="paragraph" w:styleId="a5">
    <w:name w:val="List Paragraph"/>
    <w:basedOn w:val="a"/>
    <w:uiPriority w:val="34"/>
    <w:qFormat/>
    <w:rsid w:val="006B347E"/>
    <w:pPr>
      <w:ind w:leftChars="400" w:left="800"/>
    </w:pPr>
  </w:style>
  <w:style w:type="paragraph" w:styleId="a6">
    <w:name w:val="Revision"/>
    <w:hidden/>
    <w:uiPriority w:val="99"/>
    <w:semiHidden/>
    <w:rsid w:val="00C419D0"/>
    <w:pPr>
      <w:spacing w:after="0" w:line="240" w:lineRule="auto"/>
      <w:jc w:val="left"/>
    </w:pPr>
  </w:style>
  <w:style w:type="character" w:styleId="a7">
    <w:name w:val="annotation reference"/>
    <w:basedOn w:val="a0"/>
    <w:uiPriority w:val="99"/>
    <w:semiHidden/>
    <w:unhideWhenUsed/>
    <w:rsid w:val="00537958"/>
    <w:rPr>
      <w:sz w:val="16"/>
      <w:szCs w:val="16"/>
    </w:rPr>
  </w:style>
  <w:style w:type="paragraph" w:styleId="a8">
    <w:name w:val="annotation text"/>
    <w:basedOn w:val="a"/>
    <w:link w:val="Char1"/>
    <w:uiPriority w:val="99"/>
    <w:unhideWhenUsed/>
    <w:rsid w:val="00537958"/>
    <w:pPr>
      <w:spacing w:line="240" w:lineRule="auto"/>
    </w:pPr>
    <w:rPr>
      <w:szCs w:val="20"/>
    </w:rPr>
  </w:style>
  <w:style w:type="character" w:customStyle="1" w:styleId="Char1">
    <w:name w:val="메모 텍스트 Char"/>
    <w:basedOn w:val="a0"/>
    <w:link w:val="a8"/>
    <w:uiPriority w:val="99"/>
    <w:rsid w:val="00537958"/>
    <w:rPr>
      <w:szCs w:val="20"/>
    </w:rPr>
  </w:style>
  <w:style w:type="paragraph" w:styleId="a9">
    <w:name w:val="annotation subject"/>
    <w:basedOn w:val="a8"/>
    <w:next w:val="a8"/>
    <w:link w:val="Char2"/>
    <w:uiPriority w:val="99"/>
    <w:semiHidden/>
    <w:unhideWhenUsed/>
    <w:rsid w:val="00537958"/>
    <w:rPr>
      <w:b/>
      <w:bCs/>
    </w:rPr>
  </w:style>
  <w:style w:type="character" w:customStyle="1" w:styleId="Char2">
    <w:name w:val="메모 주제 Char"/>
    <w:basedOn w:val="Char1"/>
    <w:link w:val="a9"/>
    <w:uiPriority w:val="99"/>
    <w:semiHidden/>
    <w:rsid w:val="00537958"/>
    <w:rPr>
      <w:b/>
      <w:bCs/>
      <w:szCs w:val="20"/>
    </w:rPr>
  </w:style>
  <w:style w:type="character" w:styleId="aa">
    <w:name w:val="footnote reference"/>
    <w:basedOn w:val="a0"/>
    <w:uiPriority w:val="99"/>
    <w:semiHidden/>
    <w:unhideWhenUsed/>
    <w:rsid w:val="00692C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840133">
      <w:bodyDiv w:val="1"/>
      <w:marLeft w:val="0"/>
      <w:marRight w:val="0"/>
      <w:marTop w:val="0"/>
      <w:marBottom w:val="0"/>
      <w:divBdr>
        <w:top w:val="none" w:sz="0" w:space="0" w:color="auto"/>
        <w:left w:val="none" w:sz="0" w:space="0" w:color="auto"/>
        <w:bottom w:val="none" w:sz="0" w:space="0" w:color="auto"/>
        <w:right w:val="none" w:sz="0" w:space="0" w:color="auto"/>
      </w:divBdr>
      <w:divsChild>
        <w:div w:id="81613456">
          <w:marLeft w:val="0"/>
          <w:marRight w:val="0"/>
          <w:marTop w:val="0"/>
          <w:marBottom w:val="0"/>
          <w:divBdr>
            <w:top w:val="none" w:sz="0" w:space="0" w:color="auto"/>
            <w:left w:val="none" w:sz="0" w:space="0" w:color="auto"/>
            <w:bottom w:val="none" w:sz="0" w:space="0" w:color="auto"/>
            <w:right w:val="none" w:sz="0" w:space="0" w:color="auto"/>
          </w:divBdr>
        </w:div>
        <w:div w:id="617108996">
          <w:marLeft w:val="0"/>
          <w:marRight w:val="0"/>
          <w:marTop w:val="0"/>
          <w:marBottom w:val="0"/>
          <w:divBdr>
            <w:top w:val="none" w:sz="0" w:space="0" w:color="auto"/>
            <w:left w:val="none" w:sz="0" w:space="0" w:color="auto"/>
            <w:bottom w:val="none" w:sz="0" w:space="0" w:color="auto"/>
            <w:right w:val="none" w:sz="0" w:space="0" w:color="auto"/>
          </w:divBdr>
        </w:div>
        <w:div w:id="779763022">
          <w:marLeft w:val="0"/>
          <w:marRight w:val="0"/>
          <w:marTop w:val="0"/>
          <w:marBottom w:val="0"/>
          <w:divBdr>
            <w:top w:val="none" w:sz="0" w:space="0" w:color="auto"/>
            <w:left w:val="none" w:sz="0" w:space="0" w:color="auto"/>
            <w:bottom w:val="none" w:sz="0" w:space="0" w:color="auto"/>
            <w:right w:val="none" w:sz="0" w:space="0" w:color="auto"/>
          </w:divBdr>
        </w:div>
        <w:div w:id="891355716">
          <w:marLeft w:val="0"/>
          <w:marRight w:val="0"/>
          <w:marTop w:val="0"/>
          <w:marBottom w:val="0"/>
          <w:divBdr>
            <w:top w:val="none" w:sz="0" w:space="0" w:color="auto"/>
            <w:left w:val="none" w:sz="0" w:space="0" w:color="auto"/>
            <w:bottom w:val="none" w:sz="0" w:space="0" w:color="auto"/>
            <w:right w:val="none" w:sz="0" w:space="0" w:color="auto"/>
          </w:divBdr>
        </w:div>
        <w:div w:id="1256521924">
          <w:marLeft w:val="0"/>
          <w:marRight w:val="0"/>
          <w:marTop w:val="0"/>
          <w:marBottom w:val="0"/>
          <w:divBdr>
            <w:top w:val="none" w:sz="0" w:space="0" w:color="auto"/>
            <w:left w:val="none" w:sz="0" w:space="0" w:color="auto"/>
            <w:bottom w:val="none" w:sz="0" w:space="0" w:color="auto"/>
            <w:right w:val="none" w:sz="0" w:space="0" w:color="auto"/>
          </w:divBdr>
        </w:div>
        <w:div w:id="1494293627">
          <w:marLeft w:val="0"/>
          <w:marRight w:val="0"/>
          <w:marTop w:val="0"/>
          <w:marBottom w:val="0"/>
          <w:divBdr>
            <w:top w:val="none" w:sz="0" w:space="0" w:color="auto"/>
            <w:left w:val="none" w:sz="0" w:space="0" w:color="auto"/>
            <w:bottom w:val="none" w:sz="0" w:space="0" w:color="auto"/>
            <w:right w:val="none" w:sz="0" w:space="0" w:color="auto"/>
          </w:divBdr>
        </w:div>
        <w:div w:id="1687169650">
          <w:marLeft w:val="0"/>
          <w:marRight w:val="0"/>
          <w:marTop w:val="0"/>
          <w:marBottom w:val="0"/>
          <w:divBdr>
            <w:top w:val="none" w:sz="0" w:space="0" w:color="auto"/>
            <w:left w:val="none" w:sz="0" w:space="0" w:color="auto"/>
            <w:bottom w:val="none" w:sz="0" w:space="0" w:color="auto"/>
            <w:right w:val="none" w:sz="0" w:space="0" w:color="auto"/>
          </w:divBdr>
        </w:div>
        <w:div w:id="1736007365">
          <w:marLeft w:val="0"/>
          <w:marRight w:val="0"/>
          <w:marTop w:val="0"/>
          <w:marBottom w:val="0"/>
          <w:divBdr>
            <w:top w:val="none" w:sz="0" w:space="0" w:color="auto"/>
            <w:left w:val="none" w:sz="0" w:space="0" w:color="auto"/>
            <w:bottom w:val="none" w:sz="0" w:space="0" w:color="auto"/>
            <w:right w:val="none" w:sz="0" w:space="0" w:color="auto"/>
          </w:divBdr>
        </w:div>
        <w:div w:id="1823429175">
          <w:marLeft w:val="0"/>
          <w:marRight w:val="0"/>
          <w:marTop w:val="0"/>
          <w:marBottom w:val="0"/>
          <w:divBdr>
            <w:top w:val="none" w:sz="0" w:space="0" w:color="auto"/>
            <w:left w:val="none" w:sz="0" w:space="0" w:color="auto"/>
            <w:bottom w:val="none" w:sz="0" w:space="0" w:color="auto"/>
            <w:right w:val="none" w:sz="0" w:space="0" w:color="auto"/>
          </w:divBdr>
          <w:divsChild>
            <w:div w:id="455880129">
              <w:marLeft w:val="-75"/>
              <w:marRight w:val="0"/>
              <w:marTop w:val="30"/>
              <w:marBottom w:val="30"/>
              <w:divBdr>
                <w:top w:val="none" w:sz="0" w:space="0" w:color="auto"/>
                <w:left w:val="none" w:sz="0" w:space="0" w:color="auto"/>
                <w:bottom w:val="none" w:sz="0" w:space="0" w:color="auto"/>
                <w:right w:val="none" w:sz="0" w:space="0" w:color="auto"/>
              </w:divBdr>
              <w:divsChild>
                <w:div w:id="68818189">
                  <w:marLeft w:val="0"/>
                  <w:marRight w:val="0"/>
                  <w:marTop w:val="0"/>
                  <w:marBottom w:val="0"/>
                  <w:divBdr>
                    <w:top w:val="none" w:sz="0" w:space="0" w:color="auto"/>
                    <w:left w:val="none" w:sz="0" w:space="0" w:color="auto"/>
                    <w:bottom w:val="none" w:sz="0" w:space="0" w:color="auto"/>
                    <w:right w:val="none" w:sz="0" w:space="0" w:color="auto"/>
                  </w:divBdr>
                  <w:divsChild>
                    <w:div w:id="529344485">
                      <w:marLeft w:val="0"/>
                      <w:marRight w:val="0"/>
                      <w:marTop w:val="0"/>
                      <w:marBottom w:val="0"/>
                      <w:divBdr>
                        <w:top w:val="none" w:sz="0" w:space="0" w:color="auto"/>
                        <w:left w:val="none" w:sz="0" w:space="0" w:color="auto"/>
                        <w:bottom w:val="none" w:sz="0" w:space="0" w:color="auto"/>
                        <w:right w:val="none" w:sz="0" w:space="0" w:color="auto"/>
                      </w:divBdr>
                    </w:div>
                  </w:divsChild>
                </w:div>
                <w:div w:id="123351195">
                  <w:marLeft w:val="0"/>
                  <w:marRight w:val="0"/>
                  <w:marTop w:val="0"/>
                  <w:marBottom w:val="0"/>
                  <w:divBdr>
                    <w:top w:val="none" w:sz="0" w:space="0" w:color="auto"/>
                    <w:left w:val="none" w:sz="0" w:space="0" w:color="auto"/>
                    <w:bottom w:val="none" w:sz="0" w:space="0" w:color="auto"/>
                    <w:right w:val="none" w:sz="0" w:space="0" w:color="auto"/>
                  </w:divBdr>
                  <w:divsChild>
                    <w:div w:id="881401878">
                      <w:marLeft w:val="0"/>
                      <w:marRight w:val="0"/>
                      <w:marTop w:val="0"/>
                      <w:marBottom w:val="0"/>
                      <w:divBdr>
                        <w:top w:val="none" w:sz="0" w:space="0" w:color="auto"/>
                        <w:left w:val="none" w:sz="0" w:space="0" w:color="auto"/>
                        <w:bottom w:val="none" w:sz="0" w:space="0" w:color="auto"/>
                        <w:right w:val="none" w:sz="0" w:space="0" w:color="auto"/>
                      </w:divBdr>
                    </w:div>
                  </w:divsChild>
                </w:div>
                <w:div w:id="129136393">
                  <w:marLeft w:val="0"/>
                  <w:marRight w:val="0"/>
                  <w:marTop w:val="0"/>
                  <w:marBottom w:val="0"/>
                  <w:divBdr>
                    <w:top w:val="none" w:sz="0" w:space="0" w:color="auto"/>
                    <w:left w:val="none" w:sz="0" w:space="0" w:color="auto"/>
                    <w:bottom w:val="none" w:sz="0" w:space="0" w:color="auto"/>
                    <w:right w:val="none" w:sz="0" w:space="0" w:color="auto"/>
                  </w:divBdr>
                  <w:divsChild>
                    <w:div w:id="1469283257">
                      <w:marLeft w:val="0"/>
                      <w:marRight w:val="0"/>
                      <w:marTop w:val="0"/>
                      <w:marBottom w:val="0"/>
                      <w:divBdr>
                        <w:top w:val="none" w:sz="0" w:space="0" w:color="auto"/>
                        <w:left w:val="none" w:sz="0" w:space="0" w:color="auto"/>
                        <w:bottom w:val="none" w:sz="0" w:space="0" w:color="auto"/>
                        <w:right w:val="none" w:sz="0" w:space="0" w:color="auto"/>
                      </w:divBdr>
                    </w:div>
                  </w:divsChild>
                </w:div>
                <w:div w:id="146290465">
                  <w:marLeft w:val="0"/>
                  <w:marRight w:val="0"/>
                  <w:marTop w:val="0"/>
                  <w:marBottom w:val="0"/>
                  <w:divBdr>
                    <w:top w:val="none" w:sz="0" w:space="0" w:color="auto"/>
                    <w:left w:val="none" w:sz="0" w:space="0" w:color="auto"/>
                    <w:bottom w:val="none" w:sz="0" w:space="0" w:color="auto"/>
                    <w:right w:val="none" w:sz="0" w:space="0" w:color="auto"/>
                  </w:divBdr>
                  <w:divsChild>
                    <w:div w:id="1610579300">
                      <w:marLeft w:val="0"/>
                      <w:marRight w:val="0"/>
                      <w:marTop w:val="0"/>
                      <w:marBottom w:val="0"/>
                      <w:divBdr>
                        <w:top w:val="none" w:sz="0" w:space="0" w:color="auto"/>
                        <w:left w:val="none" w:sz="0" w:space="0" w:color="auto"/>
                        <w:bottom w:val="none" w:sz="0" w:space="0" w:color="auto"/>
                        <w:right w:val="none" w:sz="0" w:space="0" w:color="auto"/>
                      </w:divBdr>
                    </w:div>
                  </w:divsChild>
                </w:div>
                <w:div w:id="157618283">
                  <w:marLeft w:val="0"/>
                  <w:marRight w:val="0"/>
                  <w:marTop w:val="0"/>
                  <w:marBottom w:val="0"/>
                  <w:divBdr>
                    <w:top w:val="none" w:sz="0" w:space="0" w:color="auto"/>
                    <w:left w:val="none" w:sz="0" w:space="0" w:color="auto"/>
                    <w:bottom w:val="none" w:sz="0" w:space="0" w:color="auto"/>
                    <w:right w:val="none" w:sz="0" w:space="0" w:color="auto"/>
                  </w:divBdr>
                  <w:divsChild>
                    <w:div w:id="75246188">
                      <w:marLeft w:val="0"/>
                      <w:marRight w:val="0"/>
                      <w:marTop w:val="0"/>
                      <w:marBottom w:val="0"/>
                      <w:divBdr>
                        <w:top w:val="none" w:sz="0" w:space="0" w:color="auto"/>
                        <w:left w:val="none" w:sz="0" w:space="0" w:color="auto"/>
                        <w:bottom w:val="none" w:sz="0" w:space="0" w:color="auto"/>
                        <w:right w:val="none" w:sz="0" w:space="0" w:color="auto"/>
                      </w:divBdr>
                    </w:div>
                    <w:div w:id="191264840">
                      <w:marLeft w:val="0"/>
                      <w:marRight w:val="0"/>
                      <w:marTop w:val="0"/>
                      <w:marBottom w:val="0"/>
                      <w:divBdr>
                        <w:top w:val="none" w:sz="0" w:space="0" w:color="auto"/>
                        <w:left w:val="none" w:sz="0" w:space="0" w:color="auto"/>
                        <w:bottom w:val="none" w:sz="0" w:space="0" w:color="auto"/>
                        <w:right w:val="none" w:sz="0" w:space="0" w:color="auto"/>
                      </w:divBdr>
                    </w:div>
                    <w:div w:id="1402751595">
                      <w:marLeft w:val="0"/>
                      <w:marRight w:val="0"/>
                      <w:marTop w:val="0"/>
                      <w:marBottom w:val="0"/>
                      <w:divBdr>
                        <w:top w:val="none" w:sz="0" w:space="0" w:color="auto"/>
                        <w:left w:val="none" w:sz="0" w:space="0" w:color="auto"/>
                        <w:bottom w:val="none" w:sz="0" w:space="0" w:color="auto"/>
                        <w:right w:val="none" w:sz="0" w:space="0" w:color="auto"/>
                      </w:divBdr>
                    </w:div>
                  </w:divsChild>
                </w:div>
                <w:div w:id="177934018">
                  <w:marLeft w:val="0"/>
                  <w:marRight w:val="0"/>
                  <w:marTop w:val="0"/>
                  <w:marBottom w:val="0"/>
                  <w:divBdr>
                    <w:top w:val="none" w:sz="0" w:space="0" w:color="auto"/>
                    <w:left w:val="none" w:sz="0" w:space="0" w:color="auto"/>
                    <w:bottom w:val="none" w:sz="0" w:space="0" w:color="auto"/>
                    <w:right w:val="none" w:sz="0" w:space="0" w:color="auto"/>
                  </w:divBdr>
                  <w:divsChild>
                    <w:div w:id="807666902">
                      <w:marLeft w:val="0"/>
                      <w:marRight w:val="0"/>
                      <w:marTop w:val="0"/>
                      <w:marBottom w:val="0"/>
                      <w:divBdr>
                        <w:top w:val="none" w:sz="0" w:space="0" w:color="auto"/>
                        <w:left w:val="none" w:sz="0" w:space="0" w:color="auto"/>
                        <w:bottom w:val="none" w:sz="0" w:space="0" w:color="auto"/>
                        <w:right w:val="none" w:sz="0" w:space="0" w:color="auto"/>
                      </w:divBdr>
                    </w:div>
                  </w:divsChild>
                </w:div>
                <w:div w:id="244924912">
                  <w:marLeft w:val="0"/>
                  <w:marRight w:val="0"/>
                  <w:marTop w:val="0"/>
                  <w:marBottom w:val="0"/>
                  <w:divBdr>
                    <w:top w:val="none" w:sz="0" w:space="0" w:color="auto"/>
                    <w:left w:val="none" w:sz="0" w:space="0" w:color="auto"/>
                    <w:bottom w:val="none" w:sz="0" w:space="0" w:color="auto"/>
                    <w:right w:val="none" w:sz="0" w:space="0" w:color="auto"/>
                  </w:divBdr>
                  <w:divsChild>
                    <w:div w:id="1504784117">
                      <w:marLeft w:val="0"/>
                      <w:marRight w:val="0"/>
                      <w:marTop w:val="0"/>
                      <w:marBottom w:val="0"/>
                      <w:divBdr>
                        <w:top w:val="none" w:sz="0" w:space="0" w:color="auto"/>
                        <w:left w:val="none" w:sz="0" w:space="0" w:color="auto"/>
                        <w:bottom w:val="none" w:sz="0" w:space="0" w:color="auto"/>
                        <w:right w:val="none" w:sz="0" w:space="0" w:color="auto"/>
                      </w:divBdr>
                    </w:div>
                  </w:divsChild>
                </w:div>
                <w:div w:id="268851488">
                  <w:marLeft w:val="0"/>
                  <w:marRight w:val="0"/>
                  <w:marTop w:val="0"/>
                  <w:marBottom w:val="0"/>
                  <w:divBdr>
                    <w:top w:val="none" w:sz="0" w:space="0" w:color="auto"/>
                    <w:left w:val="none" w:sz="0" w:space="0" w:color="auto"/>
                    <w:bottom w:val="none" w:sz="0" w:space="0" w:color="auto"/>
                    <w:right w:val="none" w:sz="0" w:space="0" w:color="auto"/>
                  </w:divBdr>
                  <w:divsChild>
                    <w:div w:id="164058147">
                      <w:marLeft w:val="0"/>
                      <w:marRight w:val="0"/>
                      <w:marTop w:val="0"/>
                      <w:marBottom w:val="0"/>
                      <w:divBdr>
                        <w:top w:val="none" w:sz="0" w:space="0" w:color="auto"/>
                        <w:left w:val="none" w:sz="0" w:space="0" w:color="auto"/>
                        <w:bottom w:val="none" w:sz="0" w:space="0" w:color="auto"/>
                        <w:right w:val="none" w:sz="0" w:space="0" w:color="auto"/>
                      </w:divBdr>
                    </w:div>
                    <w:div w:id="1684238177">
                      <w:marLeft w:val="0"/>
                      <w:marRight w:val="0"/>
                      <w:marTop w:val="0"/>
                      <w:marBottom w:val="0"/>
                      <w:divBdr>
                        <w:top w:val="none" w:sz="0" w:space="0" w:color="auto"/>
                        <w:left w:val="none" w:sz="0" w:space="0" w:color="auto"/>
                        <w:bottom w:val="none" w:sz="0" w:space="0" w:color="auto"/>
                        <w:right w:val="none" w:sz="0" w:space="0" w:color="auto"/>
                      </w:divBdr>
                    </w:div>
                    <w:div w:id="1786381809">
                      <w:marLeft w:val="0"/>
                      <w:marRight w:val="0"/>
                      <w:marTop w:val="0"/>
                      <w:marBottom w:val="0"/>
                      <w:divBdr>
                        <w:top w:val="none" w:sz="0" w:space="0" w:color="auto"/>
                        <w:left w:val="none" w:sz="0" w:space="0" w:color="auto"/>
                        <w:bottom w:val="none" w:sz="0" w:space="0" w:color="auto"/>
                        <w:right w:val="none" w:sz="0" w:space="0" w:color="auto"/>
                      </w:divBdr>
                    </w:div>
                  </w:divsChild>
                </w:div>
                <w:div w:id="280579414">
                  <w:marLeft w:val="0"/>
                  <w:marRight w:val="0"/>
                  <w:marTop w:val="0"/>
                  <w:marBottom w:val="0"/>
                  <w:divBdr>
                    <w:top w:val="none" w:sz="0" w:space="0" w:color="auto"/>
                    <w:left w:val="none" w:sz="0" w:space="0" w:color="auto"/>
                    <w:bottom w:val="none" w:sz="0" w:space="0" w:color="auto"/>
                    <w:right w:val="none" w:sz="0" w:space="0" w:color="auto"/>
                  </w:divBdr>
                  <w:divsChild>
                    <w:div w:id="927497769">
                      <w:marLeft w:val="0"/>
                      <w:marRight w:val="0"/>
                      <w:marTop w:val="0"/>
                      <w:marBottom w:val="0"/>
                      <w:divBdr>
                        <w:top w:val="none" w:sz="0" w:space="0" w:color="auto"/>
                        <w:left w:val="none" w:sz="0" w:space="0" w:color="auto"/>
                        <w:bottom w:val="none" w:sz="0" w:space="0" w:color="auto"/>
                        <w:right w:val="none" w:sz="0" w:space="0" w:color="auto"/>
                      </w:divBdr>
                    </w:div>
                  </w:divsChild>
                </w:div>
                <w:div w:id="287317626">
                  <w:marLeft w:val="0"/>
                  <w:marRight w:val="0"/>
                  <w:marTop w:val="0"/>
                  <w:marBottom w:val="0"/>
                  <w:divBdr>
                    <w:top w:val="none" w:sz="0" w:space="0" w:color="auto"/>
                    <w:left w:val="none" w:sz="0" w:space="0" w:color="auto"/>
                    <w:bottom w:val="none" w:sz="0" w:space="0" w:color="auto"/>
                    <w:right w:val="none" w:sz="0" w:space="0" w:color="auto"/>
                  </w:divBdr>
                  <w:divsChild>
                    <w:div w:id="606501273">
                      <w:marLeft w:val="0"/>
                      <w:marRight w:val="0"/>
                      <w:marTop w:val="0"/>
                      <w:marBottom w:val="0"/>
                      <w:divBdr>
                        <w:top w:val="none" w:sz="0" w:space="0" w:color="auto"/>
                        <w:left w:val="none" w:sz="0" w:space="0" w:color="auto"/>
                        <w:bottom w:val="none" w:sz="0" w:space="0" w:color="auto"/>
                        <w:right w:val="none" w:sz="0" w:space="0" w:color="auto"/>
                      </w:divBdr>
                    </w:div>
                  </w:divsChild>
                </w:div>
                <w:div w:id="367295893">
                  <w:marLeft w:val="0"/>
                  <w:marRight w:val="0"/>
                  <w:marTop w:val="0"/>
                  <w:marBottom w:val="0"/>
                  <w:divBdr>
                    <w:top w:val="none" w:sz="0" w:space="0" w:color="auto"/>
                    <w:left w:val="none" w:sz="0" w:space="0" w:color="auto"/>
                    <w:bottom w:val="none" w:sz="0" w:space="0" w:color="auto"/>
                    <w:right w:val="none" w:sz="0" w:space="0" w:color="auto"/>
                  </w:divBdr>
                  <w:divsChild>
                    <w:div w:id="1406881918">
                      <w:marLeft w:val="0"/>
                      <w:marRight w:val="0"/>
                      <w:marTop w:val="0"/>
                      <w:marBottom w:val="0"/>
                      <w:divBdr>
                        <w:top w:val="none" w:sz="0" w:space="0" w:color="auto"/>
                        <w:left w:val="none" w:sz="0" w:space="0" w:color="auto"/>
                        <w:bottom w:val="none" w:sz="0" w:space="0" w:color="auto"/>
                        <w:right w:val="none" w:sz="0" w:space="0" w:color="auto"/>
                      </w:divBdr>
                    </w:div>
                  </w:divsChild>
                </w:div>
                <w:div w:id="372848513">
                  <w:marLeft w:val="0"/>
                  <w:marRight w:val="0"/>
                  <w:marTop w:val="0"/>
                  <w:marBottom w:val="0"/>
                  <w:divBdr>
                    <w:top w:val="none" w:sz="0" w:space="0" w:color="auto"/>
                    <w:left w:val="none" w:sz="0" w:space="0" w:color="auto"/>
                    <w:bottom w:val="none" w:sz="0" w:space="0" w:color="auto"/>
                    <w:right w:val="none" w:sz="0" w:space="0" w:color="auto"/>
                  </w:divBdr>
                  <w:divsChild>
                    <w:div w:id="539823202">
                      <w:marLeft w:val="0"/>
                      <w:marRight w:val="0"/>
                      <w:marTop w:val="0"/>
                      <w:marBottom w:val="0"/>
                      <w:divBdr>
                        <w:top w:val="none" w:sz="0" w:space="0" w:color="auto"/>
                        <w:left w:val="none" w:sz="0" w:space="0" w:color="auto"/>
                        <w:bottom w:val="none" w:sz="0" w:space="0" w:color="auto"/>
                        <w:right w:val="none" w:sz="0" w:space="0" w:color="auto"/>
                      </w:divBdr>
                    </w:div>
                  </w:divsChild>
                </w:div>
                <w:div w:id="547643988">
                  <w:marLeft w:val="0"/>
                  <w:marRight w:val="0"/>
                  <w:marTop w:val="0"/>
                  <w:marBottom w:val="0"/>
                  <w:divBdr>
                    <w:top w:val="none" w:sz="0" w:space="0" w:color="auto"/>
                    <w:left w:val="none" w:sz="0" w:space="0" w:color="auto"/>
                    <w:bottom w:val="none" w:sz="0" w:space="0" w:color="auto"/>
                    <w:right w:val="none" w:sz="0" w:space="0" w:color="auto"/>
                  </w:divBdr>
                  <w:divsChild>
                    <w:div w:id="440222208">
                      <w:marLeft w:val="0"/>
                      <w:marRight w:val="0"/>
                      <w:marTop w:val="0"/>
                      <w:marBottom w:val="0"/>
                      <w:divBdr>
                        <w:top w:val="none" w:sz="0" w:space="0" w:color="auto"/>
                        <w:left w:val="none" w:sz="0" w:space="0" w:color="auto"/>
                        <w:bottom w:val="none" w:sz="0" w:space="0" w:color="auto"/>
                        <w:right w:val="none" w:sz="0" w:space="0" w:color="auto"/>
                      </w:divBdr>
                    </w:div>
                  </w:divsChild>
                </w:div>
                <w:div w:id="612714358">
                  <w:marLeft w:val="0"/>
                  <w:marRight w:val="0"/>
                  <w:marTop w:val="0"/>
                  <w:marBottom w:val="0"/>
                  <w:divBdr>
                    <w:top w:val="none" w:sz="0" w:space="0" w:color="auto"/>
                    <w:left w:val="none" w:sz="0" w:space="0" w:color="auto"/>
                    <w:bottom w:val="none" w:sz="0" w:space="0" w:color="auto"/>
                    <w:right w:val="none" w:sz="0" w:space="0" w:color="auto"/>
                  </w:divBdr>
                  <w:divsChild>
                    <w:div w:id="1429502263">
                      <w:marLeft w:val="0"/>
                      <w:marRight w:val="0"/>
                      <w:marTop w:val="0"/>
                      <w:marBottom w:val="0"/>
                      <w:divBdr>
                        <w:top w:val="none" w:sz="0" w:space="0" w:color="auto"/>
                        <w:left w:val="none" w:sz="0" w:space="0" w:color="auto"/>
                        <w:bottom w:val="none" w:sz="0" w:space="0" w:color="auto"/>
                        <w:right w:val="none" w:sz="0" w:space="0" w:color="auto"/>
                      </w:divBdr>
                    </w:div>
                    <w:div w:id="1435133743">
                      <w:marLeft w:val="0"/>
                      <w:marRight w:val="0"/>
                      <w:marTop w:val="0"/>
                      <w:marBottom w:val="0"/>
                      <w:divBdr>
                        <w:top w:val="none" w:sz="0" w:space="0" w:color="auto"/>
                        <w:left w:val="none" w:sz="0" w:space="0" w:color="auto"/>
                        <w:bottom w:val="none" w:sz="0" w:space="0" w:color="auto"/>
                        <w:right w:val="none" w:sz="0" w:space="0" w:color="auto"/>
                      </w:divBdr>
                    </w:div>
                  </w:divsChild>
                </w:div>
                <w:div w:id="637959039">
                  <w:marLeft w:val="0"/>
                  <w:marRight w:val="0"/>
                  <w:marTop w:val="0"/>
                  <w:marBottom w:val="0"/>
                  <w:divBdr>
                    <w:top w:val="none" w:sz="0" w:space="0" w:color="auto"/>
                    <w:left w:val="none" w:sz="0" w:space="0" w:color="auto"/>
                    <w:bottom w:val="none" w:sz="0" w:space="0" w:color="auto"/>
                    <w:right w:val="none" w:sz="0" w:space="0" w:color="auto"/>
                  </w:divBdr>
                  <w:divsChild>
                    <w:div w:id="2010213821">
                      <w:marLeft w:val="0"/>
                      <w:marRight w:val="0"/>
                      <w:marTop w:val="0"/>
                      <w:marBottom w:val="0"/>
                      <w:divBdr>
                        <w:top w:val="none" w:sz="0" w:space="0" w:color="auto"/>
                        <w:left w:val="none" w:sz="0" w:space="0" w:color="auto"/>
                        <w:bottom w:val="none" w:sz="0" w:space="0" w:color="auto"/>
                        <w:right w:val="none" w:sz="0" w:space="0" w:color="auto"/>
                      </w:divBdr>
                    </w:div>
                  </w:divsChild>
                </w:div>
                <w:div w:id="641543363">
                  <w:marLeft w:val="0"/>
                  <w:marRight w:val="0"/>
                  <w:marTop w:val="0"/>
                  <w:marBottom w:val="0"/>
                  <w:divBdr>
                    <w:top w:val="none" w:sz="0" w:space="0" w:color="auto"/>
                    <w:left w:val="none" w:sz="0" w:space="0" w:color="auto"/>
                    <w:bottom w:val="none" w:sz="0" w:space="0" w:color="auto"/>
                    <w:right w:val="none" w:sz="0" w:space="0" w:color="auto"/>
                  </w:divBdr>
                  <w:divsChild>
                    <w:div w:id="1715033552">
                      <w:marLeft w:val="0"/>
                      <w:marRight w:val="0"/>
                      <w:marTop w:val="0"/>
                      <w:marBottom w:val="0"/>
                      <w:divBdr>
                        <w:top w:val="none" w:sz="0" w:space="0" w:color="auto"/>
                        <w:left w:val="none" w:sz="0" w:space="0" w:color="auto"/>
                        <w:bottom w:val="none" w:sz="0" w:space="0" w:color="auto"/>
                        <w:right w:val="none" w:sz="0" w:space="0" w:color="auto"/>
                      </w:divBdr>
                    </w:div>
                  </w:divsChild>
                </w:div>
                <w:div w:id="643897049">
                  <w:marLeft w:val="0"/>
                  <w:marRight w:val="0"/>
                  <w:marTop w:val="0"/>
                  <w:marBottom w:val="0"/>
                  <w:divBdr>
                    <w:top w:val="none" w:sz="0" w:space="0" w:color="auto"/>
                    <w:left w:val="none" w:sz="0" w:space="0" w:color="auto"/>
                    <w:bottom w:val="none" w:sz="0" w:space="0" w:color="auto"/>
                    <w:right w:val="none" w:sz="0" w:space="0" w:color="auto"/>
                  </w:divBdr>
                  <w:divsChild>
                    <w:div w:id="1406608077">
                      <w:marLeft w:val="0"/>
                      <w:marRight w:val="0"/>
                      <w:marTop w:val="0"/>
                      <w:marBottom w:val="0"/>
                      <w:divBdr>
                        <w:top w:val="none" w:sz="0" w:space="0" w:color="auto"/>
                        <w:left w:val="none" w:sz="0" w:space="0" w:color="auto"/>
                        <w:bottom w:val="none" w:sz="0" w:space="0" w:color="auto"/>
                        <w:right w:val="none" w:sz="0" w:space="0" w:color="auto"/>
                      </w:divBdr>
                    </w:div>
                  </w:divsChild>
                </w:div>
                <w:div w:id="695157430">
                  <w:marLeft w:val="0"/>
                  <w:marRight w:val="0"/>
                  <w:marTop w:val="0"/>
                  <w:marBottom w:val="0"/>
                  <w:divBdr>
                    <w:top w:val="none" w:sz="0" w:space="0" w:color="auto"/>
                    <w:left w:val="none" w:sz="0" w:space="0" w:color="auto"/>
                    <w:bottom w:val="none" w:sz="0" w:space="0" w:color="auto"/>
                    <w:right w:val="none" w:sz="0" w:space="0" w:color="auto"/>
                  </w:divBdr>
                  <w:divsChild>
                    <w:div w:id="1246283">
                      <w:marLeft w:val="0"/>
                      <w:marRight w:val="0"/>
                      <w:marTop w:val="0"/>
                      <w:marBottom w:val="0"/>
                      <w:divBdr>
                        <w:top w:val="none" w:sz="0" w:space="0" w:color="auto"/>
                        <w:left w:val="none" w:sz="0" w:space="0" w:color="auto"/>
                        <w:bottom w:val="none" w:sz="0" w:space="0" w:color="auto"/>
                        <w:right w:val="none" w:sz="0" w:space="0" w:color="auto"/>
                      </w:divBdr>
                    </w:div>
                  </w:divsChild>
                </w:div>
                <w:div w:id="778573586">
                  <w:marLeft w:val="0"/>
                  <w:marRight w:val="0"/>
                  <w:marTop w:val="0"/>
                  <w:marBottom w:val="0"/>
                  <w:divBdr>
                    <w:top w:val="none" w:sz="0" w:space="0" w:color="auto"/>
                    <w:left w:val="none" w:sz="0" w:space="0" w:color="auto"/>
                    <w:bottom w:val="none" w:sz="0" w:space="0" w:color="auto"/>
                    <w:right w:val="none" w:sz="0" w:space="0" w:color="auto"/>
                  </w:divBdr>
                  <w:divsChild>
                    <w:div w:id="674384392">
                      <w:marLeft w:val="0"/>
                      <w:marRight w:val="0"/>
                      <w:marTop w:val="0"/>
                      <w:marBottom w:val="0"/>
                      <w:divBdr>
                        <w:top w:val="none" w:sz="0" w:space="0" w:color="auto"/>
                        <w:left w:val="none" w:sz="0" w:space="0" w:color="auto"/>
                        <w:bottom w:val="none" w:sz="0" w:space="0" w:color="auto"/>
                        <w:right w:val="none" w:sz="0" w:space="0" w:color="auto"/>
                      </w:divBdr>
                    </w:div>
                    <w:div w:id="954216699">
                      <w:marLeft w:val="0"/>
                      <w:marRight w:val="0"/>
                      <w:marTop w:val="0"/>
                      <w:marBottom w:val="0"/>
                      <w:divBdr>
                        <w:top w:val="none" w:sz="0" w:space="0" w:color="auto"/>
                        <w:left w:val="none" w:sz="0" w:space="0" w:color="auto"/>
                        <w:bottom w:val="none" w:sz="0" w:space="0" w:color="auto"/>
                        <w:right w:val="none" w:sz="0" w:space="0" w:color="auto"/>
                      </w:divBdr>
                    </w:div>
                    <w:div w:id="976764496">
                      <w:marLeft w:val="0"/>
                      <w:marRight w:val="0"/>
                      <w:marTop w:val="0"/>
                      <w:marBottom w:val="0"/>
                      <w:divBdr>
                        <w:top w:val="none" w:sz="0" w:space="0" w:color="auto"/>
                        <w:left w:val="none" w:sz="0" w:space="0" w:color="auto"/>
                        <w:bottom w:val="none" w:sz="0" w:space="0" w:color="auto"/>
                        <w:right w:val="none" w:sz="0" w:space="0" w:color="auto"/>
                      </w:divBdr>
                    </w:div>
                  </w:divsChild>
                </w:div>
                <w:div w:id="819930130">
                  <w:marLeft w:val="0"/>
                  <w:marRight w:val="0"/>
                  <w:marTop w:val="0"/>
                  <w:marBottom w:val="0"/>
                  <w:divBdr>
                    <w:top w:val="none" w:sz="0" w:space="0" w:color="auto"/>
                    <w:left w:val="none" w:sz="0" w:space="0" w:color="auto"/>
                    <w:bottom w:val="none" w:sz="0" w:space="0" w:color="auto"/>
                    <w:right w:val="none" w:sz="0" w:space="0" w:color="auto"/>
                  </w:divBdr>
                  <w:divsChild>
                    <w:div w:id="286080996">
                      <w:marLeft w:val="0"/>
                      <w:marRight w:val="0"/>
                      <w:marTop w:val="0"/>
                      <w:marBottom w:val="0"/>
                      <w:divBdr>
                        <w:top w:val="none" w:sz="0" w:space="0" w:color="auto"/>
                        <w:left w:val="none" w:sz="0" w:space="0" w:color="auto"/>
                        <w:bottom w:val="none" w:sz="0" w:space="0" w:color="auto"/>
                        <w:right w:val="none" w:sz="0" w:space="0" w:color="auto"/>
                      </w:divBdr>
                    </w:div>
                  </w:divsChild>
                </w:div>
                <w:div w:id="973873560">
                  <w:marLeft w:val="0"/>
                  <w:marRight w:val="0"/>
                  <w:marTop w:val="0"/>
                  <w:marBottom w:val="0"/>
                  <w:divBdr>
                    <w:top w:val="none" w:sz="0" w:space="0" w:color="auto"/>
                    <w:left w:val="none" w:sz="0" w:space="0" w:color="auto"/>
                    <w:bottom w:val="none" w:sz="0" w:space="0" w:color="auto"/>
                    <w:right w:val="none" w:sz="0" w:space="0" w:color="auto"/>
                  </w:divBdr>
                  <w:divsChild>
                    <w:div w:id="1608386302">
                      <w:marLeft w:val="0"/>
                      <w:marRight w:val="0"/>
                      <w:marTop w:val="0"/>
                      <w:marBottom w:val="0"/>
                      <w:divBdr>
                        <w:top w:val="none" w:sz="0" w:space="0" w:color="auto"/>
                        <w:left w:val="none" w:sz="0" w:space="0" w:color="auto"/>
                        <w:bottom w:val="none" w:sz="0" w:space="0" w:color="auto"/>
                        <w:right w:val="none" w:sz="0" w:space="0" w:color="auto"/>
                      </w:divBdr>
                    </w:div>
                  </w:divsChild>
                </w:div>
                <w:div w:id="997687069">
                  <w:marLeft w:val="0"/>
                  <w:marRight w:val="0"/>
                  <w:marTop w:val="0"/>
                  <w:marBottom w:val="0"/>
                  <w:divBdr>
                    <w:top w:val="none" w:sz="0" w:space="0" w:color="auto"/>
                    <w:left w:val="none" w:sz="0" w:space="0" w:color="auto"/>
                    <w:bottom w:val="none" w:sz="0" w:space="0" w:color="auto"/>
                    <w:right w:val="none" w:sz="0" w:space="0" w:color="auto"/>
                  </w:divBdr>
                  <w:divsChild>
                    <w:div w:id="1331176258">
                      <w:marLeft w:val="0"/>
                      <w:marRight w:val="0"/>
                      <w:marTop w:val="0"/>
                      <w:marBottom w:val="0"/>
                      <w:divBdr>
                        <w:top w:val="none" w:sz="0" w:space="0" w:color="auto"/>
                        <w:left w:val="none" w:sz="0" w:space="0" w:color="auto"/>
                        <w:bottom w:val="none" w:sz="0" w:space="0" w:color="auto"/>
                        <w:right w:val="none" w:sz="0" w:space="0" w:color="auto"/>
                      </w:divBdr>
                    </w:div>
                  </w:divsChild>
                </w:div>
                <w:div w:id="1032536343">
                  <w:marLeft w:val="0"/>
                  <w:marRight w:val="0"/>
                  <w:marTop w:val="0"/>
                  <w:marBottom w:val="0"/>
                  <w:divBdr>
                    <w:top w:val="none" w:sz="0" w:space="0" w:color="auto"/>
                    <w:left w:val="none" w:sz="0" w:space="0" w:color="auto"/>
                    <w:bottom w:val="none" w:sz="0" w:space="0" w:color="auto"/>
                    <w:right w:val="none" w:sz="0" w:space="0" w:color="auto"/>
                  </w:divBdr>
                  <w:divsChild>
                    <w:div w:id="2084133772">
                      <w:marLeft w:val="0"/>
                      <w:marRight w:val="0"/>
                      <w:marTop w:val="0"/>
                      <w:marBottom w:val="0"/>
                      <w:divBdr>
                        <w:top w:val="none" w:sz="0" w:space="0" w:color="auto"/>
                        <w:left w:val="none" w:sz="0" w:space="0" w:color="auto"/>
                        <w:bottom w:val="none" w:sz="0" w:space="0" w:color="auto"/>
                        <w:right w:val="none" w:sz="0" w:space="0" w:color="auto"/>
                      </w:divBdr>
                    </w:div>
                  </w:divsChild>
                </w:div>
                <w:div w:id="1143499938">
                  <w:marLeft w:val="0"/>
                  <w:marRight w:val="0"/>
                  <w:marTop w:val="0"/>
                  <w:marBottom w:val="0"/>
                  <w:divBdr>
                    <w:top w:val="none" w:sz="0" w:space="0" w:color="auto"/>
                    <w:left w:val="none" w:sz="0" w:space="0" w:color="auto"/>
                    <w:bottom w:val="none" w:sz="0" w:space="0" w:color="auto"/>
                    <w:right w:val="none" w:sz="0" w:space="0" w:color="auto"/>
                  </w:divBdr>
                  <w:divsChild>
                    <w:div w:id="1496647272">
                      <w:marLeft w:val="0"/>
                      <w:marRight w:val="0"/>
                      <w:marTop w:val="0"/>
                      <w:marBottom w:val="0"/>
                      <w:divBdr>
                        <w:top w:val="none" w:sz="0" w:space="0" w:color="auto"/>
                        <w:left w:val="none" w:sz="0" w:space="0" w:color="auto"/>
                        <w:bottom w:val="none" w:sz="0" w:space="0" w:color="auto"/>
                        <w:right w:val="none" w:sz="0" w:space="0" w:color="auto"/>
                      </w:divBdr>
                    </w:div>
                  </w:divsChild>
                </w:div>
                <w:div w:id="1157039429">
                  <w:marLeft w:val="0"/>
                  <w:marRight w:val="0"/>
                  <w:marTop w:val="0"/>
                  <w:marBottom w:val="0"/>
                  <w:divBdr>
                    <w:top w:val="none" w:sz="0" w:space="0" w:color="auto"/>
                    <w:left w:val="none" w:sz="0" w:space="0" w:color="auto"/>
                    <w:bottom w:val="none" w:sz="0" w:space="0" w:color="auto"/>
                    <w:right w:val="none" w:sz="0" w:space="0" w:color="auto"/>
                  </w:divBdr>
                  <w:divsChild>
                    <w:div w:id="2041930067">
                      <w:marLeft w:val="0"/>
                      <w:marRight w:val="0"/>
                      <w:marTop w:val="0"/>
                      <w:marBottom w:val="0"/>
                      <w:divBdr>
                        <w:top w:val="none" w:sz="0" w:space="0" w:color="auto"/>
                        <w:left w:val="none" w:sz="0" w:space="0" w:color="auto"/>
                        <w:bottom w:val="none" w:sz="0" w:space="0" w:color="auto"/>
                        <w:right w:val="none" w:sz="0" w:space="0" w:color="auto"/>
                      </w:divBdr>
                    </w:div>
                  </w:divsChild>
                </w:div>
                <w:div w:id="1157107625">
                  <w:marLeft w:val="0"/>
                  <w:marRight w:val="0"/>
                  <w:marTop w:val="0"/>
                  <w:marBottom w:val="0"/>
                  <w:divBdr>
                    <w:top w:val="none" w:sz="0" w:space="0" w:color="auto"/>
                    <w:left w:val="none" w:sz="0" w:space="0" w:color="auto"/>
                    <w:bottom w:val="none" w:sz="0" w:space="0" w:color="auto"/>
                    <w:right w:val="none" w:sz="0" w:space="0" w:color="auto"/>
                  </w:divBdr>
                  <w:divsChild>
                    <w:div w:id="2069065734">
                      <w:marLeft w:val="0"/>
                      <w:marRight w:val="0"/>
                      <w:marTop w:val="0"/>
                      <w:marBottom w:val="0"/>
                      <w:divBdr>
                        <w:top w:val="none" w:sz="0" w:space="0" w:color="auto"/>
                        <w:left w:val="none" w:sz="0" w:space="0" w:color="auto"/>
                        <w:bottom w:val="none" w:sz="0" w:space="0" w:color="auto"/>
                        <w:right w:val="none" w:sz="0" w:space="0" w:color="auto"/>
                      </w:divBdr>
                    </w:div>
                  </w:divsChild>
                </w:div>
                <w:div w:id="1200313929">
                  <w:marLeft w:val="0"/>
                  <w:marRight w:val="0"/>
                  <w:marTop w:val="0"/>
                  <w:marBottom w:val="0"/>
                  <w:divBdr>
                    <w:top w:val="none" w:sz="0" w:space="0" w:color="auto"/>
                    <w:left w:val="none" w:sz="0" w:space="0" w:color="auto"/>
                    <w:bottom w:val="none" w:sz="0" w:space="0" w:color="auto"/>
                    <w:right w:val="none" w:sz="0" w:space="0" w:color="auto"/>
                  </w:divBdr>
                  <w:divsChild>
                    <w:div w:id="707225292">
                      <w:marLeft w:val="0"/>
                      <w:marRight w:val="0"/>
                      <w:marTop w:val="0"/>
                      <w:marBottom w:val="0"/>
                      <w:divBdr>
                        <w:top w:val="none" w:sz="0" w:space="0" w:color="auto"/>
                        <w:left w:val="none" w:sz="0" w:space="0" w:color="auto"/>
                        <w:bottom w:val="none" w:sz="0" w:space="0" w:color="auto"/>
                        <w:right w:val="none" w:sz="0" w:space="0" w:color="auto"/>
                      </w:divBdr>
                    </w:div>
                  </w:divsChild>
                </w:div>
                <w:div w:id="1204900195">
                  <w:marLeft w:val="0"/>
                  <w:marRight w:val="0"/>
                  <w:marTop w:val="0"/>
                  <w:marBottom w:val="0"/>
                  <w:divBdr>
                    <w:top w:val="none" w:sz="0" w:space="0" w:color="auto"/>
                    <w:left w:val="none" w:sz="0" w:space="0" w:color="auto"/>
                    <w:bottom w:val="none" w:sz="0" w:space="0" w:color="auto"/>
                    <w:right w:val="none" w:sz="0" w:space="0" w:color="auto"/>
                  </w:divBdr>
                  <w:divsChild>
                    <w:div w:id="170723867">
                      <w:marLeft w:val="0"/>
                      <w:marRight w:val="0"/>
                      <w:marTop w:val="0"/>
                      <w:marBottom w:val="0"/>
                      <w:divBdr>
                        <w:top w:val="none" w:sz="0" w:space="0" w:color="auto"/>
                        <w:left w:val="none" w:sz="0" w:space="0" w:color="auto"/>
                        <w:bottom w:val="none" w:sz="0" w:space="0" w:color="auto"/>
                        <w:right w:val="none" w:sz="0" w:space="0" w:color="auto"/>
                      </w:divBdr>
                    </w:div>
                  </w:divsChild>
                </w:div>
                <w:div w:id="1234588214">
                  <w:marLeft w:val="0"/>
                  <w:marRight w:val="0"/>
                  <w:marTop w:val="0"/>
                  <w:marBottom w:val="0"/>
                  <w:divBdr>
                    <w:top w:val="none" w:sz="0" w:space="0" w:color="auto"/>
                    <w:left w:val="none" w:sz="0" w:space="0" w:color="auto"/>
                    <w:bottom w:val="none" w:sz="0" w:space="0" w:color="auto"/>
                    <w:right w:val="none" w:sz="0" w:space="0" w:color="auto"/>
                  </w:divBdr>
                  <w:divsChild>
                    <w:div w:id="165094117">
                      <w:marLeft w:val="0"/>
                      <w:marRight w:val="0"/>
                      <w:marTop w:val="0"/>
                      <w:marBottom w:val="0"/>
                      <w:divBdr>
                        <w:top w:val="none" w:sz="0" w:space="0" w:color="auto"/>
                        <w:left w:val="none" w:sz="0" w:space="0" w:color="auto"/>
                        <w:bottom w:val="none" w:sz="0" w:space="0" w:color="auto"/>
                        <w:right w:val="none" w:sz="0" w:space="0" w:color="auto"/>
                      </w:divBdr>
                    </w:div>
                  </w:divsChild>
                </w:div>
                <w:div w:id="1251547295">
                  <w:marLeft w:val="0"/>
                  <w:marRight w:val="0"/>
                  <w:marTop w:val="0"/>
                  <w:marBottom w:val="0"/>
                  <w:divBdr>
                    <w:top w:val="none" w:sz="0" w:space="0" w:color="auto"/>
                    <w:left w:val="none" w:sz="0" w:space="0" w:color="auto"/>
                    <w:bottom w:val="none" w:sz="0" w:space="0" w:color="auto"/>
                    <w:right w:val="none" w:sz="0" w:space="0" w:color="auto"/>
                  </w:divBdr>
                  <w:divsChild>
                    <w:div w:id="1497114008">
                      <w:marLeft w:val="0"/>
                      <w:marRight w:val="0"/>
                      <w:marTop w:val="0"/>
                      <w:marBottom w:val="0"/>
                      <w:divBdr>
                        <w:top w:val="none" w:sz="0" w:space="0" w:color="auto"/>
                        <w:left w:val="none" w:sz="0" w:space="0" w:color="auto"/>
                        <w:bottom w:val="none" w:sz="0" w:space="0" w:color="auto"/>
                        <w:right w:val="none" w:sz="0" w:space="0" w:color="auto"/>
                      </w:divBdr>
                    </w:div>
                  </w:divsChild>
                </w:div>
                <w:div w:id="1276406657">
                  <w:marLeft w:val="0"/>
                  <w:marRight w:val="0"/>
                  <w:marTop w:val="0"/>
                  <w:marBottom w:val="0"/>
                  <w:divBdr>
                    <w:top w:val="none" w:sz="0" w:space="0" w:color="auto"/>
                    <w:left w:val="none" w:sz="0" w:space="0" w:color="auto"/>
                    <w:bottom w:val="none" w:sz="0" w:space="0" w:color="auto"/>
                    <w:right w:val="none" w:sz="0" w:space="0" w:color="auto"/>
                  </w:divBdr>
                  <w:divsChild>
                    <w:div w:id="1837068932">
                      <w:marLeft w:val="0"/>
                      <w:marRight w:val="0"/>
                      <w:marTop w:val="0"/>
                      <w:marBottom w:val="0"/>
                      <w:divBdr>
                        <w:top w:val="none" w:sz="0" w:space="0" w:color="auto"/>
                        <w:left w:val="none" w:sz="0" w:space="0" w:color="auto"/>
                        <w:bottom w:val="none" w:sz="0" w:space="0" w:color="auto"/>
                        <w:right w:val="none" w:sz="0" w:space="0" w:color="auto"/>
                      </w:divBdr>
                    </w:div>
                  </w:divsChild>
                </w:div>
                <w:div w:id="1283537515">
                  <w:marLeft w:val="0"/>
                  <w:marRight w:val="0"/>
                  <w:marTop w:val="0"/>
                  <w:marBottom w:val="0"/>
                  <w:divBdr>
                    <w:top w:val="none" w:sz="0" w:space="0" w:color="auto"/>
                    <w:left w:val="none" w:sz="0" w:space="0" w:color="auto"/>
                    <w:bottom w:val="none" w:sz="0" w:space="0" w:color="auto"/>
                    <w:right w:val="none" w:sz="0" w:space="0" w:color="auto"/>
                  </w:divBdr>
                  <w:divsChild>
                    <w:div w:id="49813811">
                      <w:marLeft w:val="0"/>
                      <w:marRight w:val="0"/>
                      <w:marTop w:val="0"/>
                      <w:marBottom w:val="0"/>
                      <w:divBdr>
                        <w:top w:val="none" w:sz="0" w:space="0" w:color="auto"/>
                        <w:left w:val="none" w:sz="0" w:space="0" w:color="auto"/>
                        <w:bottom w:val="none" w:sz="0" w:space="0" w:color="auto"/>
                        <w:right w:val="none" w:sz="0" w:space="0" w:color="auto"/>
                      </w:divBdr>
                    </w:div>
                  </w:divsChild>
                </w:div>
                <w:div w:id="1286740527">
                  <w:marLeft w:val="0"/>
                  <w:marRight w:val="0"/>
                  <w:marTop w:val="0"/>
                  <w:marBottom w:val="0"/>
                  <w:divBdr>
                    <w:top w:val="none" w:sz="0" w:space="0" w:color="auto"/>
                    <w:left w:val="none" w:sz="0" w:space="0" w:color="auto"/>
                    <w:bottom w:val="none" w:sz="0" w:space="0" w:color="auto"/>
                    <w:right w:val="none" w:sz="0" w:space="0" w:color="auto"/>
                  </w:divBdr>
                  <w:divsChild>
                    <w:div w:id="747504519">
                      <w:marLeft w:val="0"/>
                      <w:marRight w:val="0"/>
                      <w:marTop w:val="0"/>
                      <w:marBottom w:val="0"/>
                      <w:divBdr>
                        <w:top w:val="none" w:sz="0" w:space="0" w:color="auto"/>
                        <w:left w:val="none" w:sz="0" w:space="0" w:color="auto"/>
                        <w:bottom w:val="none" w:sz="0" w:space="0" w:color="auto"/>
                        <w:right w:val="none" w:sz="0" w:space="0" w:color="auto"/>
                      </w:divBdr>
                    </w:div>
                    <w:div w:id="1326516819">
                      <w:marLeft w:val="0"/>
                      <w:marRight w:val="0"/>
                      <w:marTop w:val="0"/>
                      <w:marBottom w:val="0"/>
                      <w:divBdr>
                        <w:top w:val="none" w:sz="0" w:space="0" w:color="auto"/>
                        <w:left w:val="none" w:sz="0" w:space="0" w:color="auto"/>
                        <w:bottom w:val="none" w:sz="0" w:space="0" w:color="auto"/>
                        <w:right w:val="none" w:sz="0" w:space="0" w:color="auto"/>
                      </w:divBdr>
                    </w:div>
                    <w:div w:id="1568568921">
                      <w:marLeft w:val="0"/>
                      <w:marRight w:val="0"/>
                      <w:marTop w:val="0"/>
                      <w:marBottom w:val="0"/>
                      <w:divBdr>
                        <w:top w:val="none" w:sz="0" w:space="0" w:color="auto"/>
                        <w:left w:val="none" w:sz="0" w:space="0" w:color="auto"/>
                        <w:bottom w:val="none" w:sz="0" w:space="0" w:color="auto"/>
                        <w:right w:val="none" w:sz="0" w:space="0" w:color="auto"/>
                      </w:divBdr>
                    </w:div>
                  </w:divsChild>
                </w:div>
                <w:div w:id="1303538179">
                  <w:marLeft w:val="0"/>
                  <w:marRight w:val="0"/>
                  <w:marTop w:val="0"/>
                  <w:marBottom w:val="0"/>
                  <w:divBdr>
                    <w:top w:val="none" w:sz="0" w:space="0" w:color="auto"/>
                    <w:left w:val="none" w:sz="0" w:space="0" w:color="auto"/>
                    <w:bottom w:val="none" w:sz="0" w:space="0" w:color="auto"/>
                    <w:right w:val="none" w:sz="0" w:space="0" w:color="auto"/>
                  </w:divBdr>
                  <w:divsChild>
                    <w:div w:id="1321227642">
                      <w:marLeft w:val="0"/>
                      <w:marRight w:val="0"/>
                      <w:marTop w:val="0"/>
                      <w:marBottom w:val="0"/>
                      <w:divBdr>
                        <w:top w:val="none" w:sz="0" w:space="0" w:color="auto"/>
                        <w:left w:val="none" w:sz="0" w:space="0" w:color="auto"/>
                        <w:bottom w:val="none" w:sz="0" w:space="0" w:color="auto"/>
                        <w:right w:val="none" w:sz="0" w:space="0" w:color="auto"/>
                      </w:divBdr>
                    </w:div>
                    <w:div w:id="1420562739">
                      <w:marLeft w:val="0"/>
                      <w:marRight w:val="0"/>
                      <w:marTop w:val="0"/>
                      <w:marBottom w:val="0"/>
                      <w:divBdr>
                        <w:top w:val="none" w:sz="0" w:space="0" w:color="auto"/>
                        <w:left w:val="none" w:sz="0" w:space="0" w:color="auto"/>
                        <w:bottom w:val="none" w:sz="0" w:space="0" w:color="auto"/>
                        <w:right w:val="none" w:sz="0" w:space="0" w:color="auto"/>
                      </w:divBdr>
                    </w:div>
                    <w:div w:id="1854176100">
                      <w:marLeft w:val="0"/>
                      <w:marRight w:val="0"/>
                      <w:marTop w:val="0"/>
                      <w:marBottom w:val="0"/>
                      <w:divBdr>
                        <w:top w:val="none" w:sz="0" w:space="0" w:color="auto"/>
                        <w:left w:val="none" w:sz="0" w:space="0" w:color="auto"/>
                        <w:bottom w:val="none" w:sz="0" w:space="0" w:color="auto"/>
                        <w:right w:val="none" w:sz="0" w:space="0" w:color="auto"/>
                      </w:divBdr>
                    </w:div>
                  </w:divsChild>
                </w:div>
                <w:div w:id="1356733724">
                  <w:marLeft w:val="0"/>
                  <w:marRight w:val="0"/>
                  <w:marTop w:val="0"/>
                  <w:marBottom w:val="0"/>
                  <w:divBdr>
                    <w:top w:val="none" w:sz="0" w:space="0" w:color="auto"/>
                    <w:left w:val="none" w:sz="0" w:space="0" w:color="auto"/>
                    <w:bottom w:val="none" w:sz="0" w:space="0" w:color="auto"/>
                    <w:right w:val="none" w:sz="0" w:space="0" w:color="auto"/>
                  </w:divBdr>
                  <w:divsChild>
                    <w:div w:id="1254045258">
                      <w:marLeft w:val="0"/>
                      <w:marRight w:val="0"/>
                      <w:marTop w:val="0"/>
                      <w:marBottom w:val="0"/>
                      <w:divBdr>
                        <w:top w:val="none" w:sz="0" w:space="0" w:color="auto"/>
                        <w:left w:val="none" w:sz="0" w:space="0" w:color="auto"/>
                        <w:bottom w:val="none" w:sz="0" w:space="0" w:color="auto"/>
                        <w:right w:val="none" w:sz="0" w:space="0" w:color="auto"/>
                      </w:divBdr>
                    </w:div>
                  </w:divsChild>
                </w:div>
                <w:div w:id="1414158145">
                  <w:marLeft w:val="0"/>
                  <w:marRight w:val="0"/>
                  <w:marTop w:val="0"/>
                  <w:marBottom w:val="0"/>
                  <w:divBdr>
                    <w:top w:val="none" w:sz="0" w:space="0" w:color="auto"/>
                    <w:left w:val="none" w:sz="0" w:space="0" w:color="auto"/>
                    <w:bottom w:val="none" w:sz="0" w:space="0" w:color="auto"/>
                    <w:right w:val="none" w:sz="0" w:space="0" w:color="auto"/>
                  </w:divBdr>
                  <w:divsChild>
                    <w:div w:id="758209965">
                      <w:marLeft w:val="0"/>
                      <w:marRight w:val="0"/>
                      <w:marTop w:val="0"/>
                      <w:marBottom w:val="0"/>
                      <w:divBdr>
                        <w:top w:val="none" w:sz="0" w:space="0" w:color="auto"/>
                        <w:left w:val="none" w:sz="0" w:space="0" w:color="auto"/>
                        <w:bottom w:val="none" w:sz="0" w:space="0" w:color="auto"/>
                        <w:right w:val="none" w:sz="0" w:space="0" w:color="auto"/>
                      </w:divBdr>
                    </w:div>
                  </w:divsChild>
                </w:div>
                <w:div w:id="1551922765">
                  <w:marLeft w:val="0"/>
                  <w:marRight w:val="0"/>
                  <w:marTop w:val="0"/>
                  <w:marBottom w:val="0"/>
                  <w:divBdr>
                    <w:top w:val="none" w:sz="0" w:space="0" w:color="auto"/>
                    <w:left w:val="none" w:sz="0" w:space="0" w:color="auto"/>
                    <w:bottom w:val="none" w:sz="0" w:space="0" w:color="auto"/>
                    <w:right w:val="none" w:sz="0" w:space="0" w:color="auto"/>
                  </w:divBdr>
                  <w:divsChild>
                    <w:div w:id="1519930356">
                      <w:marLeft w:val="0"/>
                      <w:marRight w:val="0"/>
                      <w:marTop w:val="0"/>
                      <w:marBottom w:val="0"/>
                      <w:divBdr>
                        <w:top w:val="none" w:sz="0" w:space="0" w:color="auto"/>
                        <w:left w:val="none" w:sz="0" w:space="0" w:color="auto"/>
                        <w:bottom w:val="none" w:sz="0" w:space="0" w:color="auto"/>
                        <w:right w:val="none" w:sz="0" w:space="0" w:color="auto"/>
                      </w:divBdr>
                    </w:div>
                  </w:divsChild>
                </w:div>
                <w:div w:id="1570386062">
                  <w:marLeft w:val="0"/>
                  <w:marRight w:val="0"/>
                  <w:marTop w:val="0"/>
                  <w:marBottom w:val="0"/>
                  <w:divBdr>
                    <w:top w:val="none" w:sz="0" w:space="0" w:color="auto"/>
                    <w:left w:val="none" w:sz="0" w:space="0" w:color="auto"/>
                    <w:bottom w:val="none" w:sz="0" w:space="0" w:color="auto"/>
                    <w:right w:val="none" w:sz="0" w:space="0" w:color="auto"/>
                  </w:divBdr>
                  <w:divsChild>
                    <w:div w:id="1455252463">
                      <w:marLeft w:val="0"/>
                      <w:marRight w:val="0"/>
                      <w:marTop w:val="0"/>
                      <w:marBottom w:val="0"/>
                      <w:divBdr>
                        <w:top w:val="none" w:sz="0" w:space="0" w:color="auto"/>
                        <w:left w:val="none" w:sz="0" w:space="0" w:color="auto"/>
                        <w:bottom w:val="none" w:sz="0" w:space="0" w:color="auto"/>
                        <w:right w:val="none" w:sz="0" w:space="0" w:color="auto"/>
                      </w:divBdr>
                    </w:div>
                  </w:divsChild>
                </w:div>
                <w:div w:id="1598754643">
                  <w:marLeft w:val="0"/>
                  <w:marRight w:val="0"/>
                  <w:marTop w:val="0"/>
                  <w:marBottom w:val="0"/>
                  <w:divBdr>
                    <w:top w:val="none" w:sz="0" w:space="0" w:color="auto"/>
                    <w:left w:val="none" w:sz="0" w:space="0" w:color="auto"/>
                    <w:bottom w:val="none" w:sz="0" w:space="0" w:color="auto"/>
                    <w:right w:val="none" w:sz="0" w:space="0" w:color="auto"/>
                  </w:divBdr>
                  <w:divsChild>
                    <w:div w:id="291401344">
                      <w:marLeft w:val="0"/>
                      <w:marRight w:val="0"/>
                      <w:marTop w:val="0"/>
                      <w:marBottom w:val="0"/>
                      <w:divBdr>
                        <w:top w:val="none" w:sz="0" w:space="0" w:color="auto"/>
                        <w:left w:val="none" w:sz="0" w:space="0" w:color="auto"/>
                        <w:bottom w:val="none" w:sz="0" w:space="0" w:color="auto"/>
                        <w:right w:val="none" w:sz="0" w:space="0" w:color="auto"/>
                      </w:divBdr>
                    </w:div>
                  </w:divsChild>
                </w:div>
                <w:div w:id="1634869205">
                  <w:marLeft w:val="0"/>
                  <w:marRight w:val="0"/>
                  <w:marTop w:val="0"/>
                  <w:marBottom w:val="0"/>
                  <w:divBdr>
                    <w:top w:val="none" w:sz="0" w:space="0" w:color="auto"/>
                    <w:left w:val="none" w:sz="0" w:space="0" w:color="auto"/>
                    <w:bottom w:val="none" w:sz="0" w:space="0" w:color="auto"/>
                    <w:right w:val="none" w:sz="0" w:space="0" w:color="auto"/>
                  </w:divBdr>
                  <w:divsChild>
                    <w:div w:id="1487865138">
                      <w:marLeft w:val="0"/>
                      <w:marRight w:val="0"/>
                      <w:marTop w:val="0"/>
                      <w:marBottom w:val="0"/>
                      <w:divBdr>
                        <w:top w:val="none" w:sz="0" w:space="0" w:color="auto"/>
                        <w:left w:val="none" w:sz="0" w:space="0" w:color="auto"/>
                        <w:bottom w:val="none" w:sz="0" w:space="0" w:color="auto"/>
                        <w:right w:val="none" w:sz="0" w:space="0" w:color="auto"/>
                      </w:divBdr>
                    </w:div>
                  </w:divsChild>
                </w:div>
                <w:div w:id="1635718356">
                  <w:marLeft w:val="0"/>
                  <w:marRight w:val="0"/>
                  <w:marTop w:val="0"/>
                  <w:marBottom w:val="0"/>
                  <w:divBdr>
                    <w:top w:val="none" w:sz="0" w:space="0" w:color="auto"/>
                    <w:left w:val="none" w:sz="0" w:space="0" w:color="auto"/>
                    <w:bottom w:val="none" w:sz="0" w:space="0" w:color="auto"/>
                    <w:right w:val="none" w:sz="0" w:space="0" w:color="auto"/>
                  </w:divBdr>
                  <w:divsChild>
                    <w:div w:id="1315061510">
                      <w:marLeft w:val="0"/>
                      <w:marRight w:val="0"/>
                      <w:marTop w:val="0"/>
                      <w:marBottom w:val="0"/>
                      <w:divBdr>
                        <w:top w:val="none" w:sz="0" w:space="0" w:color="auto"/>
                        <w:left w:val="none" w:sz="0" w:space="0" w:color="auto"/>
                        <w:bottom w:val="none" w:sz="0" w:space="0" w:color="auto"/>
                        <w:right w:val="none" w:sz="0" w:space="0" w:color="auto"/>
                      </w:divBdr>
                    </w:div>
                  </w:divsChild>
                </w:div>
                <w:div w:id="1779983593">
                  <w:marLeft w:val="0"/>
                  <w:marRight w:val="0"/>
                  <w:marTop w:val="0"/>
                  <w:marBottom w:val="0"/>
                  <w:divBdr>
                    <w:top w:val="none" w:sz="0" w:space="0" w:color="auto"/>
                    <w:left w:val="none" w:sz="0" w:space="0" w:color="auto"/>
                    <w:bottom w:val="none" w:sz="0" w:space="0" w:color="auto"/>
                    <w:right w:val="none" w:sz="0" w:space="0" w:color="auto"/>
                  </w:divBdr>
                  <w:divsChild>
                    <w:div w:id="140005241">
                      <w:marLeft w:val="0"/>
                      <w:marRight w:val="0"/>
                      <w:marTop w:val="0"/>
                      <w:marBottom w:val="0"/>
                      <w:divBdr>
                        <w:top w:val="none" w:sz="0" w:space="0" w:color="auto"/>
                        <w:left w:val="none" w:sz="0" w:space="0" w:color="auto"/>
                        <w:bottom w:val="none" w:sz="0" w:space="0" w:color="auto"/>
                        <w:right w:val="none" w:sz="0" w:space="0" w:color="auto"/>
                      </w:divBdr>
                    </w:div>
                  </w:divsChild>
                </w:div>
                <w:div w:id="1847086508">
                  <w:marLeft w:val="0"/>
                  <w:marRight w:val="0"/>
                  <w:marTop w:val="0"/>
                  <w:marBottom w:val="0"/>
                  <w:divBdr>
                    <w:top w:val="none" w:sz="0" w:space="0" w:color="auto"/>
                    <w:left w:val="none" w:sz="0" w:space="0" w:color="auto"/>
                    <w:bottom w:val="none" w:sz="0" w:space="0" w:color="auto"/>
                    <w:right w:val="none" w:sz="0" w:space="0" w:color="auto"/>
                  </w:divBdr>
                  <w:divsChild>
                    <w:div w:id="900017912">
                      <w:marLeft w:val="0"/>
                      <w:marRight w:val="0"/>
                      <w:marTop w:val="0"/>
                      <w:marBottom w:val="0"/>
                      <w:divBdr>
                        <w:top w:val="none" w:sz="0" w:space="0" w:color="auto"/>
                        <w:left w:val="none" w:sz="0" w:space="0" w:color="auto"/>
                        <w:bottom w:val="none" w:sz="0" w:space="0" w:color="auto"/>
                        <w:right w:val="none" w:sz="0" w:space="0" w:color="auto"/>
                      </w:divBdr>
                    </w:div>
                  </w:divsChild>
                </w:div>
                <w:div w:id="1847593121">
                  <w:marLeft w:val="0"/>
                  <w:marRight w:val="0"/>
                  <w:marTop w:val="0"/>
                  <w:marBottom w:val="0"/>
                  <w:divBdr>
                    <w:top w:val="none" w:sz="0" w:space="0" w:color="auto"/>
                    <w:left w:val="none" w:sz="0" w:space="0" w:color="auto"/>
                    <w:bottom w:val="none" w:sz="0" w:space="0" w:color="auto"/>
                    <w:right w:val="none" w:sz="0" w:space="0" w:color="auto"/>
                  </w:divBdr>
                  <w:divsChild>
                    <w:div w:id="726686819">
                      <w:marLeft w:val="0"/>
                      <w:marRight w:val="0"/>
                      <w:marTop w:val="0"/>
                      <w:marBottom w:val="0"/>
                      <w:divBdr>
                        <w:top w:val="none" w:sz="0" w:space="0" w:color="auto"/>
                        <w:left w:val="none" w:sz="0" w:space="0" w:color="auto"/>
                        <w:bottom w:val="none" w:sz="0" w:space="0" w:color="auto"/>
                        <w:right w:val="none" w:sz="0" w:space="0" w:color="auto"/>
                      </w:divBdr>
                    </w:div>
                    <w:div w:id="1009605840">
                      <w:marLeft w:val="0"/>
                      <w:marRight w:val="0"/>
                      <w:marTop w:val="0"/>
                      <w:marBottom w:val="0"/>
                      <w:divBdr>
                        <w:top w:val="none" w:sz="0" w:space="0" w:color="auto"/>
                        <w:left w:val="none" w:sz="0" w:space="0" w:color="auto"/>
                        <w:bottom w:val="none" w:sz="0" w:space="0" w:color="auto"/>
                        <w:right w:val="none" w:sz="0" w:space="0" w:color="auto"/>
                      </w:divBdr>
                    </w:div>
                  </w:divsChild>
                </w:div>
                <w:div w:id="1868059513">
                  <w:marLeft w:val="0"/>
                  <w:marRight w:val="0"/>
                  <w:marTop w:val="0"/>
                  <w:marBottom w:val="0"/>
                  <w:divBdr>
                    <w:top w:val="none" w:sz="0" w:space="0" w:color="auto"/>
                    <w:left w:val="none" w:sz="0" w:space="0" w:color="auto"/>
                    <w:bottom w:val="none" w:sz="0" w:space="0" w:color="auto"/>
                    <w:right w:val="none" w:sz="0" w:space="0" w:color="auto"/>
                  </w:divBdr>
                  <w:divsChild>
                    <w:div w:id="801581052">
                      <w:marLeft w:val="0"/>
                      <w:marRight w:val="0"/>
                      <w:marTop w:val="0"/>
                      <w:marBottom w:val="0"/>
                      <w:divBdr>
                        <w:top w:val="none" w:sz="0" w:space="0" w:color="auto"/>
                        <w:left w:val="none" w:sz="0" w:space="0" w:color="auto"/>
                        <w:bottom w:val="none" w:sz="0" w:space="0" w:color="auto"/>
                        <w:right w:val="none" w:sz="0" w:space="0" w:color="auto"/>
                      </w:divBdr>
                    </w:div>
                  </w:divsChild>
                </w:div>
                <w:div w:id="1881093104">
                  <w:marLeft w:val="0"/>
                  <w:marRight w:val="0"/>
                  <w:marTop w:val="0"/>
                  <w:marBottom w:val="0"/>
                  <w:divBdr>
                    <w:top w:val="none" w:sz="0" w:space="0" w:color="auto"/>
                    <w:left w:val="none" w:sz="0" w:space="0" w:color="auto"/>
                    <w:bottom w:val="none" w:sz="0" w:space="0" w:color="auto"/>
                    <w:right w:val="none" w:sz="0" w:space="0" w:color="auto"/>
                  </w:divBdr>
                  <w:divsChild>
                    <w:div w:id="315839433">
                      <w:marLeft w:val="0"/>
                      <w:marRight w:val="0"/>
                      <w:marTop w:val="0"/>
                      <w:marBottom w:val="0"/>
                      <w:divBdr>
                        <w:top w:val="none" w:sz="0" w:space="0" w:color="auto"/>
                        <w:left w:val="none" w:sz="0" w:space="0" w:color="auto"/>
                        <w:bottom w:val="none" w:sz="0" w:space="0" w:color="auto"/>
                        <w:right w:val="none" w:sz="0" w:space="0" w:color="auto"/>
                      </w:divBdr>
                    </w:div>
                    <w:div w:id="792864654">
                      <w:marLeft w:val="0"/>
                      <w:marRight w:val="0"/>
                      <w:marTop w:val="0"/>
                      <w:marBottom w:val="0"/>
                      <w:divBdr>
                        <w:top w:val="none" w:sz="0" w:space="0" w:color="auto"/>
                        <w:left w:val="none" w:sz="0" w:space="0" w:color="auto"/>
                        <w:bottom w:val="none" w:sz="0" w:space="0" w:color="auto"/>
                        <w:right w:val="none" w:sz="0" w:space="0" w:color="auto"/>
                      </w:divBdr>
                    </w:div>
                  </w:divsChild>
                </w:div>
                <w:div w:id="1907715875">
                  <w:marLeft w:val="0"/>
                  <w:marRight w:val="0"/>
                  <w:marTop w:val="0"/>
                  <w:marBottom w:val="0"/>
                  <w:divBdr>
                    <w:top w:val="none" w:sz="0" w:space="0" w:color="auto"/>
                    <w:left w:val="none" w:sz="0" w:space="0" w:color="auto"/>
                    <w:bottom w:val="none" w:sz="0" w:space="0" w:color="auto"/>
                    <w:right w:val="none" w:sz="0" w:space="0" w:color="auto"/>
                  </w:divBdr>
                  <w:divsChild>
                    <w:div w:id="2002806674">
                      <w:marLeft w:val="0"/>
                      <w:marRight w:val="0"/>
                      <w:marTop w:val="0"/>
                      <w:marBottom w:val="0"/>
                      <w:divBdr>
                        <w:top w:val="none" w:sz="0" w:space="0" w:color="auto"/>
                        <w:left w:val="none" w:sz="0" w:space="0" w:color="auto"/>
                        <w:bottom w:val="none" w:sz="0" w:space="0" w:color="auto"/>
                        <w:right w:val="none" w:sz="0" w:space="0" w:color="auto"/>
                      </w:divBdr>
                    </w:div>
                  </w:divsChild>
                </w:div>
                <w:div w:id="1936816086">
                  <w:marLeft w:val="0"/>
                  <w:marRight w:val="0"/>
                  <w:marTop w:val="0"/>
                  <w:marBottom w:val="0"/>
                  <w:divBdr>
                    <w:top w:val="none" w:sz="0" w:space="0" w:color="auto"/>
                    <w:left w:val="none" w:sz="0" w:space="0" w:color="auto"/>
                    <w:bottom w:val="none" w:sz="0" w:space="0" w:color="auto"/>
                    <w:right w:val="none" w:sz="0" w:space="0" w:color="auto"/>
                  </w:divBdr>
                  <w:divsChild>
                    <w:div w:id="784808370">
                      <w:marLeft w:val="0"/>
                      <w:marRight w:val="0"/>
                      <w:marTop w:val="0"/>
                      <w:marBottom w:val="0"/>
                      <w:divBdr>
                        <w:top w:val="none" w:sz="0" w:space="0" w:color="auto"/>
                        <w:left w:val="none" w:sz="0" w:space="0" w:color="auto"/>
                        <w:bottom w:val="none" w:sz="0" w:space="0" w:color="auto"/>
                        <w:right w:val="none" w:sz="0" w:space="0" w:color="auto"/>
                      </w:divBdr>
                    </w:div>
                  </w:divsChild>
                </w:div>
                <w:div w:id="1937520568">
                  <w:marLeft w:val="0"/>
                  <w:marRight w:val="0"/>
                  <w:marTop w:val="0"/>
                  <w:marBottom w:val="0"/>
                  <w:divBdr>
                    <w:top w:val="none" w:sz="0" w:space="0" w:color="auto"/>
                    <w:left w:val="none" w:sz="0" w:space="0" w:color="auto"/>
                    <w:bottom w:val="none" w:sz="0" w:space="0" w:color="auto"/>
                    <w:right w:val="none" w:sz="0" w:space="0" w:color="auto"/>
                  </w:divBdr>
                  <w:divsChild>
                    <w:div w:id="1836602764">
                      <w:marLeft w:val="0"/>
                      <w:marRight w:val="0"/>
                      <w:marTop w:val="0"/>
                      <w:marBottom w:val="0"/>
                      <w:divBdr>
                        <w:top w:val="none" w:sz="0" w:space="0" w:color="auto"/>
                        <w:left w:val="none" w:sz="0" w:space="0" w:color="auto"/>
                        <w:bottom w:val="none" w:sz="0" w:space="0" w:color="auto"/>
                        <w:right w:val="none" w:sz="0" w:space="0" w:color="auto"/>
                      </w:divBdr>
                    </w:div>
                  </w:divsChild>
                </w:div>
                <w:div w:id="1996303269">
                  <w:marLeft w:val="0"/>
                  <w:marRight w:val="0"/>
                  <w:marTop w:val="0"/>
                  <w:marBottom w:val="0"/>
                  <w:divBdr>
                    <w:top w:val="none" w:sz="0" w:space="0" w:color="auto"/>
                    <w:left w:val="none" w:sz="0" w:space="0" w:color="auto"/>
                    <w:bottom w:val="none" w:sz="0" w:space="0" w:color="auto"/>
                    <w:right w:val="none" w:sz="0" w:space="0" w:color="auto"/>
                  </w:divBdr>
                  <w:divsChild>
                    <w:div w:id="2111662901">
                      <w:marLeft w:val="0"/>
                      <w:marRight w:val="0"/>
                      <w:marTop w:val="0"/>
                      <w:marBottom w:val="0"/>
                      <w:divBdr>
                        <w:top w:val="none" w:sz="0" w:space="0" w:color="auto"/>
                        <w:left w:val="none" w:sz="0" w:space="0" w:color="auto"/>
                        <w:bottom w:val="none" w:sz="0" w:space="0" w:color="auto"/>
                        <w:right w:val="none" w:sz="0" w:space="0" w:color="auto"/>
                      </w:divBdr>
                    </w:div>
                  </w:divsChild>
                </w:div>
                <w:div w:id="2028167751">
                  <w:marLeft w:val="0"/>
                  <w:marRight w:val="0"/>
                  <w:marTop w:val="0"/>
                  <w:marBottom w:val="0"/>
                  <w:divBdr>
                    <w:top w:val="none" w:sz="0" w:space="0" w:color="auto"/>
                    <w:left w:val="none" w:sz="0" w:space="0" w:color="auto"/>
                    <w:bottom w:val="none" w:sz="0" w:space="0" w:color="auto"/>
                    <w:right w:val="none" w:sz="0" w:space="0" w:color="auto"/>
                  </w:divBdr>
                  <w:divsChild>
                    <w:div w:id="495267996">
                      <w:marLeft w:val="0"/>
                      <w:marRight w:val="0"/>
                      <w:marTop w:val="0"/>
                      <w:marBottom w:val="0"/>
                      <w:divBdr>
                        <w:top w:val="none" w:sz="0" w:space="0" w:color="auto"/>
                        <w:left w:val="none" w:sz="0" w:space="0" w:color="auto"/>
                        <w:bottom w:val="none" w:sz="0" w:space="0" w:color="auto"/>
                        <w:right w:val="none" w:sz="0" w:space="0" w:color="auto"/>
                      </w:divBdr>
                    </w:div>
                  </w:divsChild>
                </w:div>
                <w:div w:id="2058581793">
                  <w:marLeft w:val="0"/>
                  <w:marRight w:val="0"/>
                  <w:marTop w:val="0"/>
                  <w:marBottom w:val="0"/>
                  <w:divBdr>
                    <w:top w:val="none" w:sz="0" w:space="0" w:color="auto"/>
                    <w:left w:val="none" w:sz="0" w:space="0" w:color="auto"/>
                    <w:bottom w:val="none" w:sz="0" w:space="0" w:color="auto"/>
                    <w:right w:val="none" w:sz="0" w:space="0" w:color="auto"/>
                  </w:divBdr>
                  <w:divsChild>
                    <w:div w:id="1490559572">
                      <w:marLeft w:val="0"/>
                      <w:marRight w:val="0"/>
                      <w:marTop w:val="0"/>
                      <w:marBottom w:val="0"/>
                      <w:divBdr>
                        <w:top w:val="none" w:sz="0" w:space="0" w:color="auto"/>
                        <w:left w:val="none" w:sz="0" w:space="0" w:color="auto"/>
                        <w:bottom w:val="none" w:sz="0" w:space="0" w:color="auto"/>
                        <w:right w:val="none" w:sz="0" w:space="0" w:color="auto"/>
                      </w:divBdr>
                    </w:div>
                  </w:divsChild>
                </w:div>
                <w:div w:id="2061004928">
                  <w:marLeft w:val="0"/>
                  <w:marRight w:val="0"/>
                  <w:marTop w:val="0"/>
                  <w:marBottom w:val="0"/>
                  <w:divBdr>
                    <w:top w:val="none" w:sz="0" w:space="0" w:color="auto"/>
                    <w:left w:val="none" w:sz="0" w:space="0" w:color="auto"/>
                    <w:bottom w:val="none" w:sz="0" w:space="0" w:color="auto"/>
                    <w:right w:val="none" w:sz="0" w:space="0" w:color="auto"/>
                  </w:divBdr>
                  <w:divsChild>
                    <w:div w:id="2078697669">
                      <w:marLeft w:val="0"/>
                      <w:marRight w:val="0"/>
                      <w:marTop w:val="0"/>
                      <w:marBottom w:val="0"/>
                      <w:divBdr>
                        <w:top w:val="none" w:sz="0" w:space="0" w:color="auto"/>
                        <w:left w:val="none" w:sz="0" w:space="0" w:color="auto"/>
                        <w:bottom w:val="none" w:sz="0" w:space="0" w:color="auto"/>
                        <w:right w:val="none" w:sz="0" w:space="0" w:color="auto"/>
                      </w:divBdr>
                    </w:div>
                  </w:divsChild>
                </w:div>
                <w:div w:id="2126922085">
                  <w:marLeft w:val="0"/>
                  <w:marRight w:val="0"/>
                  <w:marTop w:val="0"/>
                  <w:marBottom w:val="0"/>
                  <w:divBdr>
                    <w:top w:val="none" w:sz="0" w:space="0" w:color="auto"/>
                    <w:left w:val="none" w:sz="0" w:space="0" w:color="auto"/>
                    <w:bottom w:val="none" w:sz="0" w:space="0" w:color="auto"/>
                    <w:right w:val="none" w:sz="0" w:space="0" w:color="auto"/>
                  </w:divBdr>
                  <w:divsChild>
                    <w:div w:id="22101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887348">
          <w:marLeft w:val="0"/>
          <w:marRight w:val="0"/>
          <w:marTop w:val="0"/>
          <w:marBottom w:val="0"/>
          <w:divBdr>
            <w:top w:val="none" w:sz="0" w:space="0" w:color="auto"/>
            <w:left w:val="none" w:sz="0" w:space="0" w:color="auto"/>
            <w:bottom w:val="none" w:sz="0" w:space="0" w:color="auto"/>
            <w:right w:val="none" w:sz="0" w:space="0" w:color="auto"/>
          </w:divBdr>
        </w:div>
        <w:div w:id="1835025432">
          <w:marLeft w:val="0"/>
          <w:marRight w:val="0"/>
          <w:marTop w:val="0"/>
          <w:marBottom w:val="0"/>
          <w:divBdr>
            <w:top w:val="none" w:sz="0" w:space="0" w:color="auto"/>
            <w:left w:val="none" w:sz="0" w:space="0" w:color="auto"/>
            <w:bottom w:val="none" w:sz="0" w:space="0" w:color="auto"/>
            <w:right w:val="none" w:sz="0" w:space="0" w:color="auto"/>
          </w:divBdr>
          <w:divsChild>
            <w:div w:id="41946743">
              <w:marLeft w:val="-75"/>
              <w:marRight w:val="0"/>
              <w:marTop w:val="30"/>
              <w:marBottom w:val="30"/>
              <w:divBdr>
                <w:top w:val="none" w:sz="0" w:space="0" w:color="auto"/>
                <w:left w:val="none" w:sz="0" w:space="0" w:color="auto"/>
                <w:bottom w:val="none" w:sz="0" w:space="0" w:color="auto"/>
                <w:right w:val="none" w:sz="0" w:space="0" w:color="auto"/>
              </w:divBdr>
              <w:divsChild>
                <w:div w:id="79372386">
                  <w:marLeft w:val="0"/>
                  <w:marRight w:val="0"/>
                  <w:marTop w:val="0"/>
                  <w:marBottom w:val="0"/>
                  <w:divBdr>
                    <w:top w:val="none" w:sz="0" w:space="0" w:color="auto"/>
                    <w:left w:val="none" w:sz="0" w:space="0" w:color="auto"/>
                    <w:bottom w:val="none" w:sz="0" w:space="0" w:color="auto"/>
                    <w:right w:val="none" w:sz="0" w:space="0" w:color="auto"/>
                  </w:divBdr>
                  <w:divsChild>
                    <w:div w:id="353506736">
                      <w:marLeft w:val="0"/>
                      <w:marRight w:val="0"/>
                      <w:marTop w:val="0"/>
                      <w:marBottom w:val="0"/>
                      <w:divBdr>
                        <w:top w:val="none" w:sz="0" w:space="0" w:color="auto"/>
                        <w:left w:val="none" w:sz="0" w:space="0" w:color="auto"/>
                        <w:bottom w:val="none" w:sz="0" w:space="0" w:color="auto"/>
                        <w:right w:val="none" w:sz="0" w:space="0" w:color="auto"/>
                      </w:divBdr>
                    </w:div>
                  </w:divsChild>
                </w:div>
                <w:div w:id="114182805">
                  <w:marLeft w:val="0"/>
                  <w:marRight w:val="0"/>
                  <w:marTop w:val="0"/>
                  <w:marBottom w:val="0"/>
                  <w:divBdr>
                    <w:top w:val="none" w:sz="0" w:space="0" w:color="auto"/>
                    <w:left w:val="none" w:sz="0" w:space="0" w:color="auto"/>
                    <w:bottom w:val="none" w:sz="0" w:space="0" w:color="auto"/>
                    <w:right w:val="none" w:sz="0" w:space="0" w:color="auto"/>
                  </w:divBdr>
                  <w:divsChild>
                    <w:div w:id="1992101222">
                      <w:marLeft w:val="0"/>
                      <w:marRight w:val="0"/>
                      <w:marTop w:val="0"/>
                      <w:marBottom w:val="0"/>
                      <w:divBdr>
                        <w:top w:val="none" w:sz="0" w:space="0" w:color="auto"/>
                        <w:left w:val="none" w:sz="0" w:space="0" w:color="auto"/>
                        <w:bottom w:val="none" w:sz="0" w:space="0" w:color="auto"/>
                        <w:right w:val="none" w:sz="0" w:space="0" w:color="auto"/>
                      </w:divBdr>
                    </w:div>
                  </w:divsChild>
                </w:div>
                <w:div w:id="173040024">
                  <w:marLeft w:val="0"/>
                  <w:marRight w:val="0"/>
                  <w:marTop w:val="0"/>
                  <w:marBottom w:val="0"/>
                  <w:divBdr>
                    <w:top w:val="none" w:sz="0" w:space="0" w:color="auto"/>
                    <w:left w:val="none" w:sz="0" w:space="0" w:color="auto"/>
                    <w:bottom w:val="none" w:sz="0" w:space="0" w:color="auto"/>
                    <w:right w:val="none" w:sz="0" w:space="0" w:color="auto"/>
                  </w:divBdr>
                  <w:divsChild>
                    <w:div w:id="812793667">
                      <w:marLeft w:val="0"/>
                      <w:marRight w:val="0"/>
                      <w:marTop w:val="0"/>
                      <w:marBottom w:val="0"/>
                      <w:divBdr>
                        <w:top w:val="none" w:sz="0" w:space="0" w:color="auto"/>
                        <w:left w:val="none" w:sz="0" w:space="0" w:color="auto"/>
                        <w:bottom w:val="none" w:sz="0" w:space="0" w:color="auto"/>
                        <w:right w:val="none" w:sz="0" w:space="0" w:color="auto"/>
                      </w:divBdr>
                    </w:div>
                  </w:divsChild>
                </w:div>
                <w:div w:id="356736025">
                  <w:marLeft w:val="0"/>
                  <w:marRight w:val="0"/>
                  <w:marTop w:val="0"/>
                  <w:marBottom w:val="0"/>
                  <w:divBdr>
                    <w:top w:val="none" w:sz="0" w:space="0" w:color="auto"/>
                    <w:left w:val="none" w:sz="0" w:space="0" w:color="auto"/>
                    <w:bottom w:val="none" w:sz="0" w:space="0" w:color="auto"/>
                    <w:right w:val="none" w:sz="0" w:space="0" w:color="auto"/>
                  </w:divBdr>
                  <w:divsChild>
                    <w:div w:id="217129306">
                      <w:marLeft w:val="0"/>
                      <w:marRight w:val="0"/>
                      <w:marTop w:val="0"/>
                      <w:marBottom w:val="0"/>
                      <w:divBdr>
                        <w:top w:val="none" w:sz="0" w:space="0" w:color="auto"/>
                        <w:left w:val="none" w:sz="0" w:space="0" w:color="auto"/>
                        <w:bottom w:val="none" w:sz="0" w:space="0" w:color="auto"/>
                        <w:right w:val="none" w:sz="0" w:space="0" w:color="auto"/>
                      </w:divBdr>
                    </w:div>
                  </w:divsChild>
                </w:div>
                <w:div w:id="358433300">
                  <w:marLeft w:val="0"/>
                  <w:marRight w:val="0"/>
                  <w:marTop w:val="0"/>
                  <w:marBottom w:val="0"/>
                  <w:divBdr>
                    <w:top w:val="none" w:sz="0" w:space="0" w:color="auto"/>
                    <w:left w:val="none" w:sz="0" w:space="0" w:color="auto"/>
                    <w:bottom w:val="none" w:sz="0" w:space="0" w:color="auto"/>
                    <w:right w:val="none" w:sz="0" w:space="0" w:color="auto"/>
                  </w:divBdr>
                  <w:divsChild>
                    <w:div w:id="337004272">
                      <w:marLeft w:val="0"/>
                      <w:marRight w:val="0"/>
                      <w:marTop w:val="0"/>
                      <w:marBottom w:val="0"/>
                      <w:divBdr>
                        <w:top w:val="none" w:sz="0" w:space="0" w:color="auto"/>
                        <w:left w:val="none" w:sz="0" w:space="0" w:color="auto"/>
                        <w:bottom w:val="none" w:sz="0" w:space="0" w:color="auto"/>
                        <w:right w:val="none" w:sz="0" w:space="0" w:color="auto"/>
                      </w:divBdr>
                    </w:div>
                  </w:divsChild>
                </w:div>
                <w:div w:id="404302281">
                  <w:marLeft w:val="0"/>
                  <w:marRight w:val="0"/>
                  <w:marTop w:val="0"/>
                  <w:marBottom w:val="0"/>
                  <w:divBdr>
                    <w:top w:val="none" w:sz="0" w:space="0" w:color="auto"/>
                    <w:left w:val="none" w:sz="0" w:space="0" w:color="auto"/>
                    <w:bottom w:val="none" w:sz="0" w:space="0" w:color="auto"/>
                    <w:right w:val="none" w:sz="0" w:space="0" w:color="auto"/>
                  </w:divBdr>
                  <w:divsChild>
                    <w:div w:id="2007438865">
                      <w:marLeft w:val="0"/>
                      <w:marRight w:val="0"/>
                      <w:marTop w:val="0"/>
                      <w:marBottom w:val="0"/>
                      <w:divBdr>
                        <w:top w:val="none" w:sz="0" w:space="0" w:color="auto"/>
                        <w:left w:val="none" w:sz="0" w:space="0" w:color="auto"/>
                        <w:bottom w:val="none" w:sz="0" w:space="0" w:color="auto"/>
                        <w:right w:val="none" w:sz="0" w:space="0" w:color="auto"/>
                      </w:divBdr>
                    </w:div>
                  </w:divsChild>
                </w:div>
                <w:div w:id="411246471">
                  <w:marLeft w:val="0"/>
                  <w:marRight w:val="0"/>
                  <w:marTop w:val="0"/>
                  <w:marBottom w:val="0"/>
                  <w:divBdr>
                    <w:top w:val="none" w:sz="0" w:space="0" w:color="auto"/>
                    <w:left w:val="none" w:sz="0" w:space="0" w:color="auto"/>
                    <w:bottom w:val="none" w:sz="0" w:space="0" w:color="auto"/>
                    <w:right w:val="none" w:sz="0" w:space="0" w:color="auto"/>
                  </w:divBdr>
                  <w:divsChild>
                    <w:div w:id="1289162623">
                      <w:marLeft w:val="0"/>
                      <w:marRight w:val="0"/>
                      <w:marTop w:val="0"/>
                      <w:marBottom w:val="0"/>
                      <w:divBdr>
                        <w:top w:val="none" w:sz="0" w:space="0" w:color="auto"/>
                        <w:left w:val="none" w:sz="0" w:space="0" w:color="auto"/>
                        <w:bottom w:val="none" w:sz="0" w:space="0" w:color="auto"/>
                        <w:right w:val="none" w:sz="0" w:space="0" w:color="auto"/>
                      </w:divBdr>
                    </w:div>
                  </w:divsChild>
                </w:div>
                <w:div w:id="441342581">
                  <w:marLeft w:val="0"/>
                  <w:marRight w:val="0"/>
                  <w:marTop w:val="0"/>
                  <w:marBottom w:val="0"/>
                  <w:divBdr>
                    <w:top w:val="none" w:sz="0" w:space="0" w:color="auto"/>
                    <w:left w:val="none" w:sz="0" w:space="0" w:color="auto"/>
                    <w:bottom w:val="none" w:sz="0" w:space="0" w:color="auto"/>
                    <w:right w:val="none" w:sz="0" w:space="0" w:color="auto"/>
                  </w:divBdr>
                  <w:divsChild>
                    <w:div w:id="1464687346">
                      <w:marLeft w:val="0"/>
                      <w:marRight w:val="0"/>
                      <w:marTop w:val="0"/>
                      <w:marBottom w:val="0"/>
                      <w:divBdr>
                        <w:top w:val="none" w:sz="0" w:space="0" w:color="auto"/>
                        <w:left w:val="none" w:sz="0" w:space="0" w:color="auto"/>
                        <w:bottom w:val="none" w:sz="0" w:space="0" w:color="auto"/>
                        <w:right w:val="none" w:sz="0" w:space="0" w:color="auto"/>
                      </w:divBdr>
                    </w:div>
                  </w:divsChild>
                </w:div>
                <w:div w:id="486094295">
                  <w:marLeft w:val="0"/>
                  <w:marRight w:val="0"/>
                  <w:marTop w:val="0"/>
                  <w:marBottom w:val="0"/>
                  <w:divBdr>
                    <w:top w:val="none" w:sz="0" w:space="0" w:color="auto"/>
                    <w:left w:val="none" w:sz="0" w:space="0" w:color="auto"/>
                    <w:bottom w:val="none" w:sz="0" w:space="0" w:color="auto"/>
                    <w:right w:val="none" w:sz="0" w:space="0" w:color="auto"/>
                  </w:divBdr>
                  <w:divsChild>
                    <w:div w:id="399180330">
                      <w:marLeft w:val="0"/>
                      <w:marRight w:val="0"/>
                      <w:marTop w:val="0"/>
                      <w:marBottom w:val="0"/>
                      <w:divBdr>
                        <w:top w:val="none" w:sz="0" w:space="0" w:color="auto"/>
                        <w:left w:val="none" w:sz="0" w:space="0" w:color="auto"/>
                        <w:bottom w:val="none" w:sz="0" w:space="0" w:color="auto"/>
                        <w:right w:val="none" w:sz="0" w:space="0" w:color="auto"/>
                      </w:divBdr>
                    </w:div>
                  </w:divsChild>
                </w:div>
                <w:div w:id="531499896">
                  <w:marLeft w:val="0"/>
                  <w:marRight w:val="0"/>
                  <w:marTop w:val="0"/>
                  <w:marBottom w:val="0"/>
                  <w:divBdr>
                    <w:top w:val="none" w:sz="0" w:space="0" w:color="auto"/>
                    <w:left w:val="none" w:sz="0" w:space="0" w:color="auto"/>
                    <w:bottom w:val="none" w:sz="0" w:space="0" w:color="auto"/>
                    <w:right w:val="none" w:sz="0" w:space="0" w:color="auto"/>
                  </w:divBdr>
                  <w:divsChild>
                    <w:div w:id="1528713042">
                      <w:marLeft w:val="0"/>
                      <w:marRight w:val="0"/>
                      <w:marTop w:val="0"/>
                      <w:marBottom w:val="0"/>
                      <w:divBdr>
                        <w:top w:val="none" w:sz="0" w:space="0" w:color="auto"/>
                        <w:left w:val="none" w:sz="0" w:space="0" w:color="auto"/>
                        <w:bottom w:val="none" w:sz="0" w:space="0" w:color="auto"/>
                        <w:right w:val="none" w:sz="0" w:space="0" w:color="auto"/>
                      </w:divBdr>
                    </w:div>
                  </w:divsChild>
                </w:div>
                <w:div w:id="589510160">
                  <w:marLeft w:val="0"/>
                  <w:marRight w:val="0"/>
                  <w:marTop w:val="0"/>
                  <w:marBottom w:val="0"/>
                  <w:divBdr>
                    <w:top w:val="none" w:sz="0" w:space="0" w:color="auto"/>
                    <w:left w:val="none" w:sz="0" w:space="0" w:color="auto"/>
                    <w:bottom w:val="none" w:sz="0" w:space="0" w:color="auto"/>
                    <w:right w:val="none" w:sz="0" w:space="0" w:color="auto"/>
                  </w:divBdr>
                  <w:divsChild>
                    <w:div w:id="968706274">
                      <w:marLeft w:val="0"/>
                      <w:marRight w:val="0"/>
                      <w:marTop w:val="0"/>
                      <w:marBottom w:val="0"/>
                      <w:divBdr>
                        <w:top w:val="none" w:sz="0" w:space="0" w:color="auto"/>
                        <w:left w:val="none" w:sz="0" w:space="0" w:color="auto"/>
                        <w:bottom w:val="none" w:sz="0" w:space="0" w:color="auto"/>
                        <w:right w:val="none" w:sz="0" w:space="0" w:color="auto"/>
                      </w:divBdr>
                    </w:div>
                  </w:divsChild>
                </w:div>
                <w:div w:id="606236128">
                  <w:marLeft w:val="0"/>
                  <w:marRight w:val="0"/>
                  <w:marTop w:val="0"/>
                  <w:marBottom w:val="0"/>
                  <w:divBdr>
                    <w:top w:val="none" w:sz="0" w:space="0" w:color="auto"/>
                    <w:left w:val="none" w:sz="0" w:space="0" w:color="auto"/>
                    <w:bottom w:val="none" w:sz="0" w:space="0" w:color="auto"/>
                    <w:right w:val="none" w:sz="0" w:space="0" w:color="auto"/>
                  </w:divBdr>
                  <w:divsChild>
                    <w:div w:id="1086654092">
                      <w:marLeft w:val="0"/>
                      <w:marRight w:val="0"/>
                      <w:marTop w:val="0"/>
                      <w:marBottom w:val="0"/>
                      <w:divBdr>
                        <w:top w:val="none" w:sz="0" w:space="0" w:color="auto"/>
                        <w:left w:val="none" w:sz="0" w:space="0" w:color="auto"/>
                        <w:bottom w:val="none" w:sz="0" w:space="0" w:color="auto"/>
                        <w:right w:val="none" w:sz="0" w:space="0" w:color="auto"/>
                      </w:divBdr>
                    </w:div>
                  </w:divsChild>
                </w:div>
                <w:div w:id="695159577">
                  <w:marLeft w:val="0"/>
                  <w:marRight w:val="0"/>
                  <w:marTop w:val="0"/>
                  <w:marBottom w:val="0"/>
                  <w:divBdr>
                    <w:top w:val="none" w:sz="0" w:space="0" w:color="auto"/>
                    <w:left w:val="none" w:sz="0" w:space="0" w:color="auto"/>
                    <w:bottom w:val="none" w:sz="0" w:space="0" w:color="auto"/>
                    <w:right w:val="none" w:sz="0" w:space="0" w:color="auto"/>
                  </w:divBdr>
                  <w:divsChild>
                    <w:div w:id="2099446168">
                      <w:marLeft w:val="0"/>
                      <w:marRight w:val="0"/>
                      <w:marTop w:val="0"/>
                      <w:marBottom w:val="0"/>
                      <w:divBdr>
                        <w:top w:val="none" w:sz="0" w:space="0" w:color="auto"/>
                        <w:left w:val="none" w:sz="0" w:space="0" w:color="auto"/>
                        <w:bottom w:val="none" w:sz="0" w:space="0" w:color="auto"/>
                        <w:right w:val="none" w:sz="0" w:space="0" w:color="auto"/>
                      </w:divBdr>
                    </w:div>
                  </w:divsChild>
                </w:div>
                <w:div w:id="742217024">
                  <w:marLeft w:val="0"/>
                  <w:marRight w:val="0"/>
                  <w:marTop w:val="0"/>
                  <w:marBottom w:val="0"/>
                  <w:divBdr>
                    <w:top w:val="none" w:sz="0" w:space="0" w:color="auto"/>
                    <w:left w:val="none" w:sz="0" w:space="0" w:color="auto"/>
                    <w:bottom w:val="none" w:sz="0" w:space="0" w:color="auto"/>
                    <w:right w:val="none" w:sz="0" w:space="0" w:color="auto"/>
                  </w:divBdr>
                  <w:divsChild>
                    <w:div w:id="680278561">
                      <w:marLeft w:val="0"/>
                      <w:marRight w:val="0"/>
                      <w:marTop w:val="0"/>
                      <w:marBottom w:val="0"/>
                      <w:divBdr>
                        <w:top w:val="none" w:sz="0" w:space="0" w:color="auto"/>
                        <w:left w:val="none" w:sz="0" w:space="0" w:color="auto"/>
                        <w:bottom w:val="none" w:sz="0" w:space="0" w:color="auto"/>
                        <w:right w:val="none" w:sz="0" w:space="0" w:color="auto"/>
                      </w:divBdr>
                    </w:div>
                  </w:divsChild>
                </w:div>
                <w:div w:id="770011921">
                  <w:marLeft w:val="0"/>
                  <w:marRight w:val="0"/>
                  <w:marTop w:val="0"/>
                  <w:marBottom w:val="0"/>
                  <w:divBdr>
                    <w:top w:val="none" w:sz="0" w:space="0" w:color="auto"/>
                    <w:left w:val="none" w:sz="0" w:space="0" w:color="auto"/>
                    <w:bottom w:val="none" w:sz="0" w:space="0" w:color="auto"/>
                    <w:right w:val="none" w:sz="0" w:space="0" w:color="auto"/>
                  </w:divBdr>
                  <w:divsChild>
                    <w:div w:id="1292053892">
                      <w:marLeft w:val="0"/>
                      <w:marRight w:val="0"/>
                      <w:marTop w:val="0"/>
                      <w:marBottom w:val="0"/>
                      <w:divBdr>
                        <w:top w:val="none" w:sz="0" w:space="0" w:color="auto"/>
                        <w:left w:val="none" w:sz="0" w:space="0" w:color="auto"/>
                        <w:bottom w:val="none" w:sz="0" w:space="0" w:color="auto"/>
                        <w:right w:val="none" w:sz="0" w:space="0" w:color="auto"/>
                      </w:divBdr>
                    </w:div>
                  </w:divsChild>
                </w:div>
                <w:div w:id="780802157">
                  <w:marLeft w:val="0"/>
                  <w:marRight w:val="0"/>
                  <w:marTop w:val="0"/>
                  <w:marBottom w:val="0"/>
                  <w:divBdr>
                    <w:top w:val="none" w:sz="0" w:space="0" w:color="auto"/>
                    <w:left w:val="none" w:sz="0" w:space="0" w:color="auto"/>
                    <w:bottom w:val="none" w:sz="0" w:space="0" w:color="auto"/>
                    <w:right w:val="none" w:sz="0" w:space="0" w:color="auto"/>
                  </w:divBdr>
                  <w:divsChild>
                    <w:div w:id="681011338">
                      <w:marLeft w:val="0"/>
                      <w:marRight w:val="0"/>
                      <w:marTop w:val="0"/>
                      <w:marBottom w:val="0"/>
                      <w:divBdr>
                        <w:top w:val="none" w:sz="0" w:space="0" w:color="auto"/>
                        <w:left w:val="none" w:sz="0" w:space="0" w:color="auto"/>
                        <w:bottom w:val="none" w:sz="0" w:space="0" w:color="auto"/>
                        <w:right w:val="none" w:sz="0" w:space="0" w:color="auto"/>
                      </w:divBdr>
                    </w:div>
                    <w:div w:id="1713186900">
                      <w:marLeft w:val="0"/>
                      <w:marRight w:val="0"/>
                      <w:marTop w:val="0"/>
                      <w:marBottom w:val="0"/>
                      <w:divBdr>
                        <w:top w:val="none" w:sz="0" w:space="0" w:color="auto"/>
                        <w:left w:val="none" w:sz="0" w:space="0" w:color="auto"/>
                        <w:bottom w:val="none" w:sz="0" w:space="0" w:color="auto"/>
                        <w:right w:val="none" w:sz="0" w:space="0" w:color="auto"/>
                      </w:divBdr>
                    </w:div>
                    <w:div w:id="1720278746">
                      <w:marLeft w:val="0"/>
                      <w:marRight w:val="0"/>
                      <w:marTop w:val="0"/>
                      <w:marBottom w:val="0"/>
                      <w:divBdr>
                        <w:top w:val="none" w:sz="0" w:space="0" w:color="auto"/>
                        <w:left w:val="none" w:sz="0" w:space="0" w:color="auto"/>
                        <w:bottom w:val="none" w:sz="0" w:space="0" w:color="auto"/>
                        <w:right w:val="none" w:sz="0" w:space="0" w:color="auto"/>
                      </w:divBdr>
                    </w:div>
                  </w:divsChild>
                </w:div>
                <w:div w:id="793401083">
                  <w:marLeft w:val="0"/>
                  <w:marRight w:val="0"/>
                  <w:marTop w:val="0"/>
                  <w:marBottom w:val="0"/>
                  <w:divBdr>
                    <w:top w:val="none" w:sz="0" w:space="0" w:color="auto"/>
                    <w:left w:val="none" w:sz="0" w:space="0" w:color="auto"/>
                    <w:bottom w:val="none" w:sz="0" w:space="0" w:color="auto"/>
                    <w:right w:val="none" w:sz="0" w:space="0" w:color="auto"/>
                  </w:divBdr>
                  <w:divsChild>
                    <w:div w:id="438453474">
                      <w:marLeft w:val="0"/>
                      <w:marRight w:val="0"/>
                      <w:marTop w:val="0"/>
                      <w:marBottom w:val="0"/>
                      <w:divBdr>
                        <w:top w:val="none" w:sz="0" w:space="0" w:color="auto"/>
                        <w:left w:val="none" w:sz="0" w:space="0" w:color="auto"/>
                        <w:bottom w:val="none" w:sz="0" w:space="0" w:color="auto"/>
                        <w:right w:val="none" w:sz="0" w:space="0" w:color="auto"/>
                      </w:divBdr>
                    </w:div>
                  </w:divsChild>
                </w:div>
                <w:div w:id="942223596">
                  <w:marLeft w:val="0"/>
                  <w:marRight w:val="0"/>
                  <w:marTop w:val="0"/>
                  <w:marBottom w:val="0"/>
                  <w:divBdr>
                    <w:top w:val="none" w:sz="0" w:space="0" w:color="auto"/>
                    <w:left w:val="none" w:sz="0" w:space="0" w:color="auto"/>
                    <w:bottom w:val="none" w:sz="0" w:space="0" w:color="auto"/>
                    <w:right w:val="none" w:sz="0" w:space="0" w:color="auto"/>
                  </w:divBdr>
                  <w:divsChild>
                    <w:div w:id="1392458330">
                      <w:marLeft w:val="0"/>
                      <w:marRight w:val="0"/>
                      <w:marTop w:val="0"/>
                      <w:marBottom w:val="0"/>
                      <w:divBdr>
                        <w:top w:val="none" w:sz="0" w:space="0" w:color="auto"/>
                        <w:left w:val="none" w:sz="0" w:space="0" w:color="auto"/>
                        <w:bottom w:val="none" w:sz="0" w:space="0" w:color="auto"/>
                        <w:right w:val="none" w:sz="0" w:space="0" w:color="auto"/>
                      </w:divBdr>
                    </w:div>
                  </w:divsChild>
                </w:div>
                <w:div w:id="988291269">
                  <w:marLeft w:val="0"/>
                  <w:marRight w:val="0"/>
                  <w:marTop w:val="0"/>
                  <w:marBottom w:val="0"/>
                  <w:divBdr>
                    <w:top w:val="none" w:sz="0" w:space="0" w:color="auto"/>
                    <w:left w:val="none" w:sz="0" w:space="0" w:color="auto"/>
                    <w:bottom w:val="none" w:sz="0" w:space="0" w:color="auto"/>
                    <w:right w:val="none" w:sz="0" w:space="0" w:color="auto"/>
                  </w:divBdr>
                  <w:divsChild>
                    <w:div w:id="1998073934">
                      <w:marLeft w:val="0"/>
                      <w:marRight w:val="0"/>
                      <w:marTop w:val="0"/>
                      <w:marBottom w:val="0"/>
                      <w:divBdr>
                        <w:top w:val="none" w:sz="0" w:space="0" w:color="auto"/>
                        <w:left w:val="none" w:sz="0" w:space="0" w:color="auto"/>
                        <w:bottom w:val="none" w:sz="0" w:space="0" w:color="auto"/>
                        <w:right w:val="none" w:sz="0" w:space="0" w:color="auto"/>
                      </w:divBdr>
                    </w:div>
                  </w:divsChild>
                </w:div>
                <w:div w:id="1117486263">
                  <w:marLeft w:val="0"/>
                  <w:marRight w:val="0"/>
                  <w:marTop w:val="0"/>
                  <w:marBottom w:val="0"/>
                  <w:divBdr>
                    <w:top w:val="none" w:sz="0" w:space="0" w:color="auto"/>
                    <w:left w:val="none" w:sz="0" w:space="0" w:color="auto"/>
                    <w:bottom w:val="none" w:sz="0" w:space="0" w:color="auto"/>
                    <w:right w:val="none" w:sz="0" w:space="0" w:color="auto"/>
                  </w:divBdr>
                  <w:divsChild>
                    <w:div w:id="1278634620">
                      <w:marLeft w:val="0"/>
                      <w:marRight w:val="0"/>
                      <w:marTop w:val="0"/>
                      <w:marBottom w:val="0"/>
                      <w:divBdr>
                        <w:top w:val="none" w:sz="0" w:space="0" w:color="auto"/>
                        <w:left w:val="none" w:sz="0" w:space="0" w:color="auto"/>
                        <w:bottom w:val="none" w:sz="0" w:space="0" w:color="auto"/>
                        <w:right w:val="none" w:sz="0" w:space="0" w:color="auto"/>
                      </w:divBdr>
                    </w:div>
                  </w:divsChild>
                </w:div>
                <w:div w:id="1194807353">
                  <w:marLeft w:val="0"/>
                  <w:marRight w:val="0"/>
                  <w:marTop w:val="0"/>
                  <w:marBottom w:val="0"/>
                  <w:divBdr>
                    <w:top w:val="none" w:sz="0" w:space="0" w:color="auto"/>
                    <w:left w:val="none" w:sz="0" w:space="0" w:color="auto"/>
                    <w:bottom w:val="none" w:sz="0" w:space="0" w:color="auto"/>
                    <w:right w:val="none" w:sz="0" w:space="0" w:color="auto"/>
                  </w:divBdr>
                  <w:divsChild>
                    <w:div w:id="1444811088">
                      <w:marLeft w:val="0"/>
                      <w:marRight w:val="0"/>
                      <w:marTop w:val="0"/>
                      <w:marBottom w:val="0"/>
                      <w:divBdr>
                        <w:top w:val="none" w:sz="0" w:space="0" w:color="auto"/>
                        <w:left w:val="none" w:sz="0" w:space="0" w:color="auto"/>
                        <w:bottom w:val="none" w:sz="0" w:space="0" w:color="auto"/>
                        <w:right w:val="none" w:sz="0" w:space="0" w:color="auto"/>
                      </w:divBdr>
                    </w:div>
                  </w:divsChild>
                </w:div>
                <w:div w:id="1254778973">
                  <w:marLeft w:val="0"/>
                  <w:marRight w:val="0"/>
                  <w:marTop w:val="0"/>
                  <w:marBottom w:val="0"/>
                  <w:divBdr>
                    <w:top w:val="none" w:sz="0" w:space="0" w:color="auto"/>
                    <w:left w:val="none" w:sz="0" w:space="0" w:color="auto"/>
                    <w:bottom w:val="none" w:sz="0" w:space="0" w:color="auto"/>
                    <w:right w:val="none" w:sz="0" w:space="0" w:color="auto"/>
                  </w:divBdr>
                  <w:divsChild>
                    <w:div w:id="1741751428">
                      <w:marLeft w:val="0"/>
                      <w:marRight w:val="0"/>
                      <w:marTop w:val="0"/>
                      <w:marBottom w:val="0"/>
                      <w:divBdr>
                        <w:top w:val="none" w:sz="0" w:space="0" w:color="auto"/>
                        <w:left w:val="none" w:sz="0" w:space="0" w:color="auto"/>
                        <w:bottom w:val="none" w:sz="0" w:space="0" w:color="auto"/>
                        <w:right w:val="none" w:sz="0" w:space="0" w:color="auto"/>
                      </w:divBdr>
                    </w:div>
                  </w:divsChild>
                </w:div>
                <w:div w:id="1288387312">
                  <w:marLeft w:val="0"/>
                  <w:marRight w:val="0"/>
                  <w:marTop w:val="0"/>
                  <w:marBottom w:val="0"/>
                  <w:divBdr>
                    <w:top w:val="none" w:sz="0" w:space="0" w:color="auto"/>
                    <w:left w:val="none" w:sz="0" w:space="0" w:color="auto"/>
                    <w:bottom w:val="none" w:sz="0" w:space="0" w:color="auto"/>
                    <w:right w:val="none" w:sz="0" w:space="0" w:color="auto"/>
                  </w:divBdr>
                  <w:divsChild>
                    <w:div w:id="2019893065">
                      <w:marLeft w:val="0"/>
                      <w:marRight w:val="0"/>
                      <w:marTop w:val="0"/>
                      <w:marBottom w:val="0"/>
                      <w:divBdr>
                        <w:top w:val="none" w:sz="0" w:space="0" w:color="auto"/>
                        <w:left w:val="none" w:sz="0" w:space="0" w:color="auto"/>
                        <w:bottom w:val="none" w:sz="0" w:space="0" w:color="auto"/>
                        <w:right w:val="none" w:sz="0" w:space="0" w:color="auto"/>
                      </w:divBdr>
                    </w:div>
                  </w:divsChild>
                </w:div>
                <w:div w:id="1309674450">
                  <w:marLeft w:val="0"/>
                  <w:marRight w:val="0"/>
                  <w:marTop w:val="0"/>
                  <w:marBottom w:val="0"/>
                  <w:divBdr>
                    <w:top w:val="none" w:sz="0" w:space="0" w:color="auto"/>
                    <w:left w:val="none" w:sz="0" w:space="0" w:color="auto"/>
                    <w:bottom w:val="none" w:sz="0" w:space="0" w:color="auto"/>
                    <w:right w:val="none" w:sz="0" w:space="0" w:color="auto"/>
                  </w:divBdr>
                  <w:divsChild>
                    <w:div w:id="517081070">
                      <w:marLeft w:val="0"/>
                      <w:marRight w:val="0"/>
                      <w:marTop w:val="0"/>
                      <w:marBottom w:val="0"/>
                      <w:divBdr>
                        <w:top w:val="none" w:sz="0" w:space="0" w:color="auto"/>
                        <w:left w:val="none" w:sz="0" w:space="0" w:color="auto"/>
                        <w:bottom w:val="none" w:sz="0" w:space="0" w:color="auto"/>
                        <w:right w:val="none" w:sz="0" w:space="0" w:color="auto"/>
                      </w:divBdr>
                    </w:div>
                  </w:divsChild>
                </w:div>
                <w:div w:id="1355883692">
                  <w:marLeft w:val="0"/>
                  <w:marRight w:val="0"/>
                  <w:marTop w:val="0"/>
                  <w:marBottom w:val="0"/>
                  <w:divBdr>
                    <w:top w:val="none" w:sz="0" w:space="0" w:color="auto"/>
                    <w:left w:val="none" w:sz="0" w:space="0" w:color="auto"/>
                    <w:bottom w:val="none" w:sz="0" w:space="0" w:color="auto"/>
                    <w:right w:val="none" w:sz="0" w:space="0" w:color="auto"/>
                  </w:divBdr>
                  <w:divsChild>
                    <w:div w:id="1911191846">
                      <w:marLeft w:val="0"/>
                      <w:marRight w:val="0"/>
                      <w:marTop w:val="0"/>
                      <w:marBottom w:val="0"/>
                      <w:divBdr>
                        <w:top w:val="none" w:sz="0" w:space="0" w:color="auto"/>
                        <w:left w:val="none" w:sz="0" w:space="0" w:color="auto"/>
                        <w:bottom w:val="none" w:sz="0" w:space="0" w:color="auto"/>
                        <w:right w:val="none" w:sz="0" w:space="0" w:color="auto"/>
                      </w:divBdr>
                    </w:div>
                  </w:divsChild>
                </w:div>
                <w:div w:id="1358703710">
                  <w:marLeft w:val="0"/>
                  <w:marRight w:val="0"/>
                  <w:marTop w:val="0"/>
                  <w:marBottom w:val="0"/>
                  <w:divBdr>
                    <w:top w:val="none" w:sz="0" w:space="0" w:color="auto"/>
                    <w:left w:val="none" w:sz="0" w:space="0" w:color="auto"/>
                    <w:bottom w:val="none" w:sz="0" w:space="0" w:color="auto"/>
                    <w:right w:val="none" w:sz="0" w:space="0" w:color="auto"/>
                  </w:divBdr>
                  <w:divsChild>
                    <w:div w:id="484978099">
                      <w:marLeft w:val="0"/>
                      <w:marRight w:val="0"/>
                      <w:marTop w:val="0"/>
                      <w:marBottom w:val="0"/>
                      <w:divBdr>
                        <w:top w:val="none" w:sz="0" w:space="0" w:color="auto"/>
                        <w:left w:val="none" w:sz="0" w:space="0" w:color="auto"/>
                        <w:bottom w:val="none" w:sz="0" w:space="0" w:color="auto"/>
                        <w:right w:val="none" w:sz="0" w:space="0" w:color="auto"/>
                      </w:divBdr>
                    </w:div>
                  </w:divsChild>
                </w:div>
                <w:div w:id="1385643154">
                  <w:marLeft w:val="0"/>
                  <w:marRight w:val="0"/>
                  <w:marTop w:val="0"/>
                  <w:marBottom w:val="0"/>
                  <w:divBdr>
                    <w:top w:val="none" w:sz="0" w:space="0" w:color="auto"/>
                    <w:left w:val="none" w:sz="0" w:space="0" w:color="auto"/>
                    <w:bottom w:val="none" w:sz="0" w:space="0" w:color="auto"/>
                    <w:right w:val="none" w:sz="0" w:space="0" w:color="auto"/>
                  </w:divBdr>
                  <w:divsChild>
                    <w:div w:id="174468448">
                      <w:marLeft w:val="0"/>
                      <w:marRight w:val="0"/>
                      <w:marTop w:val="0"/>
                      <w:marBottom w:val="0"/>
                      <w:divBdr>
                        <w:top w:val="none" w:sz="0" w:space="0" w:color="auto"/>
                        <w:left w:val="none" w:sz="0" w:space="0" w:color="auto"/>
                        <w:bottom w:val="none" w:sz="0" w:space="0" w:color="auto"/>
                        <w:right w:val="none" w:sz="0" w:space="0" w:color="auto"/>
                      </w:divBdr>
                    </w:div>
                    <w:div w:id="1618872330">
                      <w:marLeft w:val="0"/>
                      <w:marRight w:val="0"/>
                      <w:marTop w:val="0"/>
                      <w:marBottom w:val="0"/>
                      <w:divBdr>
                        <w:top w:val="none" w:sz="0" w:space="0" w:color="auto"/>
                        <w:left w:val="none" w:sz="0" w:space="0" w:color="auto"/>
                        <w:bottom w:val="none" w:sz="0" w:space="0" w:color="auto"/>
                        <w:right w:val="none" w:sz="0" w:space="0" w:color="auto"/>
                      </w:divBdr>
                    </w:div>
                    <w:div w:id="1681544874">
                      <w:marLeft w:val="0"/>
                      <w:marRight w:val="0"/>
                      <w:marTop w:val="0"/>
                      <w:marBottom w:val="0"/>
                      <w:divBdr>
                        <w:top w:val="none" w:sz="0" w:space="0" w:color="auto"/>
                        <w:left w:val="none" w:sz="0" w:space="0" w:color="auto"/>
                        <w:bottom w:val="none" w:sz="0" w:space="0" w:color="auto"/>
                        <w:right w:val="none" w:sz="0" w:space="0" w:color="auto"/>
                      </w:divBdr>
                    </w:div>
                  </w:divsChild>
                </w:div>
                <w:div w:id="1487287054">
                  <w:marLeft w:val="0"/>
                  <w:marRight w:val="0"/>
                  <w:marTop w:val="0"/>
                  <w:marBottom w:val="0"/>
                  <w:divBdr>
                    <w:top w:val="none" w:sz="0" w:space="0" w:color="auto"/>
                    <w:left w:val="none" w:sz="0" w:space="0" w:color="auto"/>
                    <w:bottom w:val="none" w:sz="0" w:space="0" w:color="auto"/>
                    <w:right w:val="none" w:sz="0" w:space="0" w:color="auto"/>
                  </w:divBdr>
                  <w:divsChild>
                    <w:div w:id="1885869927">
                      <w:marLeft w:val="0"/>
                      <w:marRight w:val="0"/>
                      <w:marTop w:val="0"/>
                      <w:marBottom w:val="0"/>
                      <w:divBdr>
                        <w:top w:val="none" w:sz="0" w:space="0" w:color="auto"/>
                        <w:left w:val="none" w:sz="0" w:space="0" w:color="auto"/>
                        <w:bottom w:val="none" w:sz="0" w:space="0" w:color="auto"/>
                        <w:right w:val="none" w:sz="0" w:space="0" w:color="auto"/>
                      </w:divBdr>
                    </w:div>
                  </w:divsChild>
                </w:div>
                <w:div w:id="1549997343">
                  <w:marLeft w:val="0"/>
                  <w:marRight w:val="0"/>
                  <w:marTop w:val="0"/>
                  <w:marBottom w:val="0"/>
                  <w:divBdr>
                    <w:top w:val="none" w:sz="0" w:space="0" w:color="auto"/>
                    <w:left w:val="none" w:sz="0" w:space="0" w:color="auto"/>
                    <w:bottom w:val="none" w:sz="0" w:space="0" w:color="auto"/>
                    <w:right w:val="none" w:sz="0" w:space="0" w:color="auto"/>
                  </w:divBdr>
                  <w:divsChild>
                    <w:div w:id="765536792">
                      <w:marLeft w:val="0"/>
                      <w:marRight w:val="0"/>
                      <w:marTop w:val="0"/>
                      <w:marBottom w:val="0"/>
                      <w:divBdr>
                        <w:top w:val="none" w:sz="0" w:space="0" w:color="auto"/>
                        <w:left w:val="none" w:sz="0" w:space="0" w:color="auto"/>
                        <w:bottom w:val="none" w:sz="0" w:space="0" w:color="auto"/>
                        <w:right w:val="none" w:sz="0" w:space="0" w:color="auto"/>
                      </w:divBdr>
                    </w:div>
                  </w:divsChild>
                </w:div>
                <w:div w:id="1557471625">
                  <w:marLeft w:val="0"/>
                  <w:marRight w:val="0"/>
                  <w:marTop w:val="0"/>
                  <w:marBottom w:val="0"/>
                  <w:divBdr>
                    <w:top w:val="none" w:sz="0" w:space="0" w:color="auto"/>
                    <w:left w:val="none" w:sz="0" w:space="0" w:color="auto"/>
                    <w:bottom w:val="none" w:sz="0" w:space="0" w:color="auto"/>
                    <w:right w:val="none" w:sz="0" w:space="0" w:color="auto"/>
                  </w:divBdr>
                  <w:divsChild>
                    <w:div w:id="860437480">
                      <w:marLeft w:val="0"/>
                      <w:marRight w:val="0"/>
                      <w:marTop w:val="0"/>
                      <w:marBottom w:val="0"/>
                      <w:divBdr>
                        <w:top w:val="none" w:sz="0" w:space="0" w:color="auto"/>
                        <w:left w:val="none" w:sz="0" w:space="0" w:color="auto"/>
                        <w:bottom w:val="none" w:sz="0" w:space="0" w:color="auto"/>
                        <w:right w:val="none" w:sz="0" w:space="0" w:color="auto"/>
                      </w:divBdr>
                    </w:div>
                  </w:divsChild>
                </w:div>
                <w:div w:id="1601062891">
                  <w:marLeft w:val="0"/>
                  <w:marRight w:val="0"/>
                  <w:marTop w:val="0"/>
                  <w:marBottom w:val="0"/>
                  <w:divBdr>
                    <w:top w:val="none" w:sz="0" w:space="0" w:color="auto"/>
                    <w:left w:val="none" w:sz="0" w:space="0" w:color="auto"/>
                    <w:bottom w:val="none" w:sz="0" w:space="0" w:color="auto"/>
                    <w:right w:val="none" w:sz="0" w:space="0" w:color="auto"/>
                  </w:divBdr>
                  <w:divsChild>
                    <w:div w:id="485055577">
                      <w:marLeft w:val="0"/>
                      <w:marRight w:val="0"/>
                      <w:marTop w:val="0"/>
                      <w:marBottom w:val="0"/>
                      <w:divBdr>
                        <w:top w:val="none" w:sz="0" w:space="0" w:color="auto"/>
                        <w:left w:val="none" w:sz="0" w:space="0" w:color="auto"/>
                        <w:bottom w:val="none" w:sz="0" w:space="0" w:color="auto"/>
                        <w:right w:val="none" w:sz="0" w:space="0" w:color="auto"/>
                      </w:divBdr>
                    </w:div>
                    <w:div w:id="1166171915">
                      <w:marLeft w:val="0"/>
                      <w:marRight w:val="0"/>
                      <w:marTop w:val="0"/>
                      <w:marBottom w:val="0"/>
                      <w:divBdr>
                        <w:top w:val="none" w:sz="0" w:space="0" w:color="auto"/>
                        <w:left w:val="none" w:sz="0" w:space="0" w:color="auto"/>
                        <w:bottom w:val="none" w:sz="0" w:space="0" w:color="auto"/>
                        <w:right w:val="none" w:sz="0" w:space="0" w:color="auto"/>
                      </w:divBdr>
                    </w:div>
                    <w:div w:id="2027899027">
                      <w:marLeft w:val="0"/>
                      <w:marRight w:val="0"/>
                      <w:marTop w:val="0"/>
                      <w:marBottom w:val="0"/>
                      <w:divBdr>
                        <w:top w:val="none" w:sz="0" w:space="0" w:color="auto"/>
                        <w:left w:val="none" w:sz="0" w:space="0" w:color="auto"/>
                        <w:bottom w:val="none" w:sz="0" w:space="0" w:color="auto"/>
                        <w:right w:val="none" w:sz="0" w:space="0" w:color="auto"/>
                      </w:divBdr>
                    </w:div>
                  </w:divsChild>
                </w:div>
                <w:div w:id="1611888142">
                  <w:marLeft w:val="0"/>
                  <w:marRight w:val="0"/>
                  <w:marTop w:val="0"/>
                  <w:marBottom w:val="0"/>
                  <w:divBdr>
                    <w:top w:val="none" w:sz="0" w:space="0" w:color="auto"/>
                    <w:left w:val="none" w:sz="0" w:space="0" w:color="auto"/>
                    <w:bottom w:val="none" w:sz="0" w:space="0" w:color="auto"/>
                    <w:right w:val="none" w:sz="0" w:space="0" w:color="auto"/>
                  </w:divBdr>
                  <w:divsChild>
                    <w:div w:id="160707446">
                      <w:marLeft w:val="0"/>
                      <w:marRight w:val="0"/>
                      <w:marTop w:val="0"/>
                      <w:marBottom w:val="0"/>
                      <w:divBdr>
                        <w:top w:val="none" w:sz="0" w:space="0" w:color="auto"/>
                        <w:left w:val="none" w:sz="0" w:space="0" w:color="auto"/>
                        <w:bottom w:val="none" w:sz="0" w:space="0" w:color="auto"/>
                        <w:right w:val="none" w:sz="0" w:space="0" w:color="auto"/>
                      </w:divBdr>
                    </w:div>
                  </w:divsChild>
                </w:div>
                <w:div w:id="1651128566">
                  <w:marLeft w:val="0"/>
                  <w:marRight w:val="0"/>
                  <w:marTop w:val="0"/>
                  <w:marBottom w:val="0"/>
                  <w:divBdr>
                    <w:top w:val="none" w:sz="0" w:space="0" w:color="auto"/>
                    <w:left w:val="none" w:sz="0" w:space="0" w:color="auto"/>
                    <w:bottom w:val="none" w:sz="0" w:space="0" w:color="auto"/>
                    <w:right w:val="none" w:sz="0" w:space="0" w:color="auto"/>
                  </w:divBdr>
                  <w:divsChild>
                    <w:div w:id="600920693">
                      <w:marLeft w:val="0"/>
                      <w:marRight w:val="0"/>
                      <w:marTop w:val="0"/>
                      <w:marBottom w:val="0"/>
                      <w:divBdr>
                        <w:top w:val="none" w:sz="0" w:space="0" w:color="auto"/>
                        <w:left w:val="none" w:sz="0" w:space="0" w:color="auto"/>
                        <w:bottom w:val="none" w:sz="0" w:space="0" w:color="auto"/>
                        <w:right w:val="none" w:sz="0" w:space="0" w:color="auto"/>
                      </w:divBdr>
                    </w:div>
                  </w:divsChild>
                </w:div>
                <w:div w:id="1659916052">
                  <w:marLeft w:val="0"/>
                  <w:marRight w:val="0"/>
                  <w:marTop w:val="0"/>
                  <w:marBottom w:val="0"/>
                  <w:divBdr>
                    <w:top w:val="none" w:sz="0" w:space="0" w:color="auto"/>
                    <w:left w:val="none" w:sz="0" w:space="0" w:color="auto"/>
                    <w:bottom w:val="none" w:sz="0" w:space="0" w:color="auto"/>
                    <w:right w:val="none" w:sz="0" w:space="0" w:color="auto"/>
                  </w:divBdr>
                  <w:divsChild>
                    <w:div w:id="160659971">
                      <w:marLeft w:val="0"/>
                      <w:marRight w:val="0"/>
                      <w:marTop w:val="0"/>
                      <w:marBottom w:val="0"/>
                      <w:divBdr>
                        <w:top w:val="none" w:sz="0" w:space="0" w:color="auto"/>
                        <w:left w:val="none" w:sz="0" w:space="0" w:color="auto"/>
                        <w:bottom w:val="none" w:sz="0" w:space="0" w:color="auto"/>
                        <w:right w:val="none" w:sz="0" w:space="0" w:color="auto"/>
                      </w:divBdr>
                    </w:div>
                  </w:divsChild>
                </w:div>
                <w:div w:id="1742210599">
                  <w:marLeft w:val="0"/>
                  <w:marRight w:val="0"/>
                  <w:marTop w:val="0"/>
                  <w:marBottom w:val="0"/>
                  <w:divBdr>
                    <w:top w:val="none" w:sz="0" w:space="0" w:color="auto"/>
                    <w:left w:val="none" w:sz="0" w:space="0" w:color="auto"/>
                    <w:bottom w:val="none" w:sz="0" w:space="0" w:color="auto"/>
                    <w:right w:val="none" w:sz="0" w:space="0" w:color="auto"/>
                  </w:divBdr>
                  <w:divsChild>
                    <w:div w:id="861355471">
                      <w:marLeft w:val="0"/>
                      <w:marRight w:val="0"/>
                      <w:marTop w:val="0"/>
                      <w:marBottom w:val="0"/>
                      <w:divBdr>
                        <w:top w:val="none" w:sz="0" w:space="0" w:color="auto"/>
                        <w:left w:val="none" w:sz="0" w:space="0" w:color="auto"/>
                        <w:bottom w:val="none" w:sz="0" w:space="0" w:color="auto"/>
                        <w:right w:val="none" w:sz="0" w:space="0" w:color="auto"/>
                      </w:divBdr>
                    </w:div>
                    <w:div w:id="1077751034">
                      <w:marLeft w:val="0"/>
                      <w:marRight w:val="0"/>
                      <w:marTop w:val="0"/>
                      <w:marBottom w:val="0"/>
                      <w:divBdr>
                        <w:top w:val="none" w:sz="0" w:space="0" w:color="auto"/>
                        <w:left w:val="none" w:sz="0" w:space="0" w:color="auto"/>
                        <w:bottom w:val="none" w:sz="0" w:space="0" w:color="auto"/>
                        <w:right w:val="none" w:sz="0" w:space="0" w:color="auto"/>
                      </w:divBdr>
                    </w:div>
                    <w:div w:id="2010135032">
                      <w:marLeft w:val="0"/>
                      <w:marRight w:val="0"/>
                      <w:marTop w:val="0"/>
                      <w:marBottom w:val="0"/>
                      <w:divBdr>
                        <w:top w:val="none" w:sz="0" w:space="0" w:color="auto"/>
                        <w:left w:val="none" w:sz="0" w:space="0" w:color="auto"/>
                        <w:bottom w:val="none" w:sz="0" w:space="0" w:color="auto"/>
                        <w:right w:val="none" w:sz="0" w:space="0" w:color="auto"/>
                      </w:divBdr>
                    </w:div>
                  </w:divsChild>
                </w:div>
                <w:div w:id="1800687188">
                  <w:marLeft w:val="0"/>
                  <w:marRight w:val="0"/>
                  <w:marTop w:val="0"/>
                  <w:marBottom w:val="0"/>
                  <w:divBdr>
                    <w:top w:val="none" w:sz="0" w:space="0" w:color="auto"/>
                    <w:left w:val="none" w:sz="0" w:space="0" w:color="auto"/>
                    <w:bottom w:val="none" w:sz="0" w:space="0" w:color="auto"/>
                    <w:right w:val="none" w:sz="0" w:space="0" w:color="auto"/>
                  </w:divBdr>
                  <w:divsChild>
                    <w:div w:id="820655204">
                      <w:marLeft w:val="0"/>
                      <w:marRight w:val="0"/>
                      <w:marTop w:val="0"/>
                      <w:marBottom w:val="0"/>
                      <w:divBdr>
                        <w:top w:val="none" w:sz="0" w:space="0" w:color="auto"/>
                        <w:left w:val="none" w:sz="0" w:space="0" w:color="auto"/>
                        <w:bottom w:val="none" w:sz="0" w:space="0" w:color="auto"/>
                        <w:right w:val="none" w:sz="0" w:space="0" w:color="auto"/>
                      </w:divBdr>
                    </w:div>
                  </w:divsChild>
                </w:div>
                <w:div w:id="1809854887">
                  <w:marLeft w:val="0"/>
                  <w:marRight w:val="0"/>
                  <w:marTop w:val="0"/>
                  <w:marBottom w:val="0"/>
                  <w:divBdr>
                    <w:top w:val="none" w:sz="0" w:space="0" w:color="auto"/>
                    <w:left w:val="none" w:sz="0" w:space="0" w:color="auto"/>
                    <w:bottom w:val="none" w:sz="0" w:space="0" w:color="auto"/>
                    <w:right w:val="none" w:sz="0" w:space="0" w:color="auto"/>
                  </w:divBdr>
                  <w:divsChild>
                    <w:div w:id="1912690023">
                      <w:marLeft w:val="0"/>
                      <w:marRight w:val="0"/>
                      <w:marTop w:val="0"/>
                      <w:marBottom w:val="0"/>
                      <w:divBdr>
                        <w:top w:val="none" w:sz="0" w:space="0" w:color="auto"/>
                        <w:left w:val="none" w:sz="0" w:space="0" w:color="auto"/>
                        <w:bottom w:val="none" w:sz="0" w:space="0" w:color="auto"/>
                        <w:right w:val="none" w:sz="0" w:space="0" w:color="auto"/>
                      </w:divBdr>
                    </w:div>
                  </w:divsChild>
                </w:div>
                <w:div w:id="1812744596">
                  <w:marLeft w:val="0"/>
                  <w:marRight w:val="0"/>
                  <w:marTop w:val="0"/>
                  <w:marBottom w:val="0"/>
                  <w:divBdr>
                    <w:top w:val="none" w:sz="0" w:space="0" w:color="auto"/>
                    <w:left w:val="none" w:sz="0" w:space="0" w:color="auto"/>
                    <w:bottom w:val="none" w:sz="0" w:space="0" w:color="auto"/>
                    <w:right w:val="none" w:sz="0" w:space="0" w:color="auto"/>
                  </w:divBdr>
                  <w:divsChild>
                    <w:div w:id="436949557">
                      <w:marLeft w:val="0"/>
                      <w:marRight w:val="0"/>
                      <w:marTop w:val="0"/>
                      <w:marBottom w:val="0"/>
                      <w:divBdr>
                        <w:top w:val="none" w:sz="0" w:space="0" w:color="auto"/>
                        <w:left w:val="none" w:sz="0" w:space="0" w:color="auto"/>
                        <w:bottom w:val="none" w:sz="0" w:space="0" w:color="auto"/>
                        <w:right w:val="none" w:sz="0" w:space="0" w:color="auto"/>
                      </w:divBdr>
                    </w:div>
                  </w:divsChild>
                </w:div>
                <w:div w:id="1918587679">
                  <w:marLeft w:val="0"/>
                  <w:marRight w:val="0"/>
                  <w:marTop w:val="0"/>
                  <w:marBottom w:val="0"/>
                  <w:divBdr>
                    <w:top w:val="none" w:sz="0" w:space="0" w:color="auto"/>
                    <w:left w:val="none" w:sz="0" w:space="0" w:color="auto"/>
                    <w:bottom w:val="none" w:sz="0" w:space="0" w:color="auto"/>
                    <w:right w:val="none" w:sz="0" w:space="0" w:color="auto"/>
                  </w:divBdr>
                  <w:divsChild>
                    <w:div w:id="2142527818">
                      <w:marLeft w:val="0"/>
                      <w:marRight w:val="0"/>
                      <w:marTop w:val="0"/>
                      <w:marBottom w:val="0"/>
                      <w:divBdr>
                        <w:top w:val="none" w:sz="0" w:space="0" w:color="auto"/>
                        <w:left w:val="none" w:sz="0" w:space="0" w:color="auto"/>
                        <w:bottom w:val="none" w:sz="0" w:space="0" w:color="auto"/>
                        <w:right w:val="none" w:sz="0" w:space="0" w:color="auto"/>
                      </w:divBdr>
                    </w:div>
                  </w:divsChild>
                </w:div>
                <w:div w:id="1934967690">
                  <w:marLeft w:val="0"/>
                  <w:marRight w:val="0"/>
                  <w:marTop w:val="0"/>
                  <w:marBottom w:val="0"/>
                  <w:divBdr>
                    <w:top w:val="none" w:sz="0" w:space="0" w:color="auto"/>
                    <w:left w:val="none" w:sz="0" w:space="0" w:color="auto"/>
                    <w:bottom w:val="none" w:sz="0" w:space="0" w:color="auto"/>
                    <w:right w:val="none" w:sz="0" w:space="0" w:color="auto"/>
                  </w:divBdr>
                  <w:divsChild>
                    <w:div w:id="1148354475">
                      <w:marLeft w:val="0"/>
                      <w:marRight w:val="0"/>
                      <w:marTop w:val="0"/>
                      <w:marBottom w:val="0"/>
                      <w:divBdr>
                        <w:top w:val="none" w:sz="0" w:space="0" w:color="auto"/>
                        <w:left w:val="none" w:sz="0" w:space="0" w:color="auto"/>
                        <w:bottom w:val="none" w:sz="0" w:space="0" w:color="auto"/>
                        <w:right w:val="none" w:sz="0" w:space="0" w:color="auto"/>
                      </w:divBdr>
                    </w:div>
                  </w:divsChild>
                </w:div>
                <w:div w:id="1948923724">
                  <w:marLeft w:val="0"/>
                  <w:marRight w:val="0"/>
                  <w:marTop w:val="0"/>
                  <w:marBottom w:val="0"/>
                  <w:divBdr>
                    <w:top w:val="none" w:sz="0" w:space="0" w:color="auto"/>
                    <w:left w:val="none" w:sz="0" w:space="0" w:color="auto"/>
                    <w:bottom w:val="none" w:sz="0" w:space="0" w:color="auto"/>
                    <w:right w:val="none" w:sz="0" w:space="0" w:color="auto"/>
                  </w:divBdr>
                  <w:divsChild>
                    <w:div w:id="508712515">
                      <w:marLeft w:val="0"/>
                      <w:marRight w:val="0"/>
                      <w:marTop w:val="0"/>
                      <w:marBottom w:val="0"/>
                      <w:divBdr>
                        <w:top w:val="none" w:sz="0" w:space="0" w:color="auto"/>
                        <w:left w:val="none" w:sz="0" w:space="0" w:color="auto"/>
                        <w:bottom w:val="none" w:sz="0" w:space="0" w:color="auto"/>
                        <w:right w:val="none" w:sz="0" w:space="0" w:color="auto"/>
                      </w:divBdr>
                    </w:div>
                  </w:divsChild>
                </w:div>
                <w:div w:id="1954093343">
                  <w:marLeft w:val="0"/>
                  <w:marRight w:val="0"/>
                  <w:marTop w:val="0"/>
                  <w:marBottom w:val="0"/>
                  <w:divBdr>
                    <w:top w:val="none" w:sz="0" w:space="0" w:color="auto"/>
                    <w:left w:val="none" w:sz="0" w:space="0" w:color="auto"/>
                    <w:bottom w:val="none" w:sz="0" w:space="0" w:color="auto"/>
                    <w:right w:val="none" w:sz="0" w:space="0" w:color="auto"/>
                  </w:divBdr>
                  <w:divsChild>
                    <w:div w:id="2026590053">
                      <w:marLeft w:val="0"/>
                      <w:marRight w:val="0"/>
                      <w:marTop w:val="0"/>
                      <w:marBottom w:val="0"/>
                      <w:divBdr>
                        <w:top w:val="none" w:sz="0" w:space="0" w:color="auto"/>
                        <w:left w:val="none" w:sz="0" w:space="0" w:color="auto"/>
                        <w:bottom w:val="none" w:sz="0" w:space="0" w:color="auto"/>
                        <w:right w:val="none" w:sz="0" w:space="0" w:color="auto"/>
                      </w:divBdr>
                    </w:div>
                  </w:divsChild>
                </w:div>
                <w:div w:id="1969581181">
                  <w:marLeft w:val="0"/>
                  <w:marRight w:val="0"/>
                  <w:marTop w:val="0"/>
                  <w:marBottom w:val="0"/>
                  <w:divBdr>
                    <w:top w:val="none" w:sz="0" w:space="0" w:color="auto"/>
                    <w:left w:val="none" w:sz="0" w:space="0" w:color="auto"/>
                    <w:bottom w:val="none" w:sz="0" w:space="0" w:color="auto"/>
                    <w:right w:val="none" w:sz="0" w:space="0" w:color="auto"/>
                  </w:divBdr>
                  <w:divsChild>
                    <w:div w:id="875315237">
                      <w:marLeft w:val="0"/>
                      <w:marRight w:val="0"/>
                      <w:marTop w:val="0"/>
                      <w:marBottom w:val="0"/>
                      <w:divBdr>
                        <w:top w:val="none" w:sz="0" w:space="0" w:color="auto"/>
                        <w:left w:val="none" w:sz="0" w:space="0" w:color="auto"/>
                        <w:bottom w:val="none" w:sz="0" w:space="0" w:color="auto"/>
                        <w:right w:val="none" w:sz="0" w:space="0" w:color="auto"/>
                      </w:divBdr>
                    </w:div>
                    <w:div w:id="1518614830">
                      <w:marLeft w:val="0"/>
                      <w:marRight w:val="0"/>
                      <w:marTop w:val="0"/>
                      <w:marBottom w:val="0"/>
                      <w:divBdr>
                        <w:top w:val="none" w:sz="0" w:space="0" w:color="auto"/>
                        <w:left w:val="none" w:sz="0" w:space="0" w:color="auto"/>
                        <w:bottom w:val="none" w:sz="0" w:space="0" w:color="auto"/>
                        <w:right w:val="none" w:sz="0" w:space="0" w:color="auto"/>
                      </w:divBdr>
                    </w:div>
                    <w:div w:id="1533617774">
                      <w:marLeft w:val="0"/>
                      <w:marRight w:val="0"/>
                      <w:marTop w:val="0"/>
                      <w:marBottom w:val="0"/>
                      <w:divBdr>
                        <w:top w:val="none" w:sz="0" w:space="0" w:color="auto"/>
                        <w:left w:val="none" w:sz="0" w:space="0" w:color="auto"/>
                        <w:bottom w:val="none" w:sz="0" w:space="0" w:color="auto"/>
                        <w:right w:val="none" w:sz="0" w:space="0" w:color="auto"/>
                      </w:divBdr>
                    </w:div>
                  </w:divsChild>
                </w:div>
                <w:div w:id="1981029585">
                  <w:marLeft w:val="0"/>
                  <w:marRight w:val="0"/>
                  <w:marTop w:val="0"/>
                  <w:marBottom w:val="0"/>
                  <w:divBdr>
                    <w:top w:val="none" w:sz="0" w:space="0" w:color="auto"/>
                    <w:left w:val="none" w:sz="0" w:space="0" w:color="auto"/>
                    <w:bottom w:val="none" w:sz="0" w:space="0" w:color="auto"/>
                    <w:right w:val="none" w:sz="0" w:space="0" w:color="auto"/>
                  </w:divBdr>
                  <w:divsChild>
                    <w:div w:id="618219281">
                      <w:marLeft w:val="0"/>
                      <w:marRight w:val="0"/>
                      <w:marTop w:val="0"/>
                      <w:marBottom w:val="0"/>
                      <w:divBdr>
                        <w:top w:val="none" w:sz="0" w:space="0" w:color="auto"/>
                        <w:left w:val="none" w:sz="0" w:space="0" w:color="auto"/>
                        <w:bottom w:val="none" w:sz="0" w:space="0" w:color="auto"/>
                        <w:right w:val="none" w:sz="0" w:space="0" w:color="auto"/>
                      </w:divBdr>
                    </w:div>
                  </w:divsChild>
                </w:div>
                <w:div w:id="1989240672">
                  <w:marLeft w:val="0"/>
                  <w:marRight w:val="0"/>
                  <w:marTop w:val="0"/>
                  <w:marBottom w:val="0"/>
                  <w:divBdr>
                    <w:top w:val="none" w:sz="0" w:space="0" w:color="auto"/>
                    <w:left w:val="none" w:sz="0" w:space="0" w:color="auto"/>
                    <w:bottom w:val="none" w:sz="0" w:space="0" w:color="auto"/>
                    <w:right w:val="none" w:sz="0" w:space="0" w:color="auto"/>
                  </w:divBdr>
                  <w:divsChild>
                    <w:div w:id="1620456905">
                      <w:marLeft w:val="0"/>
                      <w:marRight w:val="0"/>
                      <w:marTop w:val="0"/>
                      <w:marBottom w:val="0"/>
                      <w:divBdr>
                        <w:top w:val="none" w:sz="0" w:space="0" w:color="auto"/>
                        <w:left w:val="none" w:sz="0" w:space="0" w:color="auto"/>
                        <w:bottom w:val="none" w:sz="0" w:space="0" w:color="auto"/>
                        <w:right w:val="none" w:sz="0" w:space="0" w:color="auto"/>
                      </w:divBdr>
                    </w:div>
                  </w:divsChild>
                </w:div>
                <w:div w:id="2014990505">
                  <w:marLeft w:val="0"/>
                  <w:marRight w:val="0"/>
                  <w:marTop w:val="0"/>
                  <w:marBottom w:val="0"/>
                  <w:divBdr>
                    <w:top w:val="none" w:sz="0" w:space="0" w:color="auto"/>
                    <w:left w:val="none" w:sz="0" w:space="0" w:color="auto"/>
                    <w:bottom w:val="none" w:sz="0" w:space="0" w:color="auto"/>
                    <w:right w:val="none" w:sz="0" w:space="0" w:color="auto"/>
                  </w:divBdr>
                  <w:divsChild>
                    <w:div w:id="927080403">
                      <w:marLeft w:val="0"/>
                      <w:marRight w:val="0"/>
                      <w:marTop w:val="0"/>
                      <w:marBottom w:val="0"/>
                      <w:divBdr>
                        <w:top w:val="none" w:sz="0" w:space="0" w:color="auto"/>
                        <w:left w:val="none" w:sz="0" w:space="0" w:color="auto"/>
                        <w:bottom w:val="none" w:sz="0" w:space="0" w:color="auto"/>
                        <w:right w:val="none" w:sz="0" w:space="0" w:color="auto"/>
                      </w:divBdr>
                    </w:div>
                  </w:divsChild>
                </w:div>
                <w:div w:id="2051034436">
                  <w:marLeft w:val="0"/>
                  <w:marRight w:val="0"/>
                  <w:marTop w:val="0"/>
                  <w:marBottom w:val="0"/>
                  <w:divBdr>
                    <w:top w:val="none" w:sz="0" w:space="0" w:color="auto"/>
                    <w:left w:val="none" w:sz="0" w:space="0" w:color="auto"/>
                    <w:bottom w:val="none" w:sz="0" w:space="0" w:color="auto"/>
                    <w:right w:val="none" w:sz="0" w:space="0" w:color="auto"/>
                  </w:divBdr>
                  <w:divsChild>
                    <w:div w:id="686756591">
                      <w:marLeft w:val="0"/>
                      <w:marRight w:val="0"/>
                      <w:marTop w:val="0"/>
                      <w:marBottom w:val="0"/>
                      <w:divBdr>
                        <w:top w:val="none" w:sz="0" w:space="0" w:color="auto"/>
                        <w:left w:val="none" w:sz="0" w:space="0" w:color="auto"/>
                        <w:bottom w:val="none" w:sz="0" w:space="0" w:color="auto"/>
                        <w:right w:val="none" w:sz="0" w:space="0" w:color="auto"/>
                      </w:divBdr>
                    </w:div>
                    <w:div w:id="716780444">
                      <w:marLeft w:val="0"/>
                      <w:marRight w:val="0"/>
                      <w:marTop w:val="0"/>
                      <w:marBottom w:val="0"/>
                      <w:divBdr>
                        <w:top w:val="none" w:sz="0" w:space="0" w:color="auto"/>
                        <w:left w:val="none" w:sz="0" w:space="0" w:color="auto"/>
                        <w:bottom w:val="none" w:sz="0" w:space="0" w:color="auto"/>
                        <w:right w:val="none" w:sz="0" w:space="0" w:color="auto"/>
                      </w:divBdr>
                    </w:div>
                    <w:div w:id="1958676768">
                      <w:marLeft w:val="0"/>
                      <w:marRight w:val="0"/>
                      <w:marTop w:val="0"/>
                      <w:marBottom w:val="0"/>
                      <w:divBdr>
                        <w:top w:val="none" w:sz="0" w:space="0" w:color="auto"/>
                        <w:left w:val="none" w:sz="0" w:space="0" w:color="auto"/>
                        <w:bottom w:val="none" w:sz="0" w:space="0" w:color="auto"/>
                        <w:right w:val="none" w:sz="0" w:space="0" w:color="auto"/>
                      </w:divBdr>
                    </w:div>
                  </w:divsChild>
                </w:div>
                <w:div w:id="2100328614">
                  <w:marLeft w:val="0"/>
                  <w:marRight w:val="0"/>
                  <w:marTop w:val="0"/>
                  <w:marBottom w:val="0"/>
                  <w:divBdr>
                    <w:top w:val="none" w:sz="0" w:space="0" w:color="auto"/>
                    <w:left w:val="none" w:sz="0" w:space="0" w:color="auto"/>
                    <w:bottom w:val="none" w:sz="0" w:space="0" w:color="auto"/>
                    <w:right w:val="none" w:sz="0" w:space="0" w:color="auto"/>
                  </w:divBdr>
                  <w:divsChild>
                    <w:div w:id="128622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295702">
      <w:bodyDiv w:val="1"/>
      <w:marLeft w:val="0"/>
      <w:marRight w:val="0"/>
      <w:marTop w:val="0"/>
      <w:marBottom w:val="0"/>
      <w:divBdr>
        <w:top w:val="none" w:sz="0" w:space="0" w:color="auto"/>
        <w:left w:val="none" w:sz="0" w:space="0" w:color="auto"/>
        <w:bottom w:val="none" w:sz="0" w:space="0" w:color="auto"/>
        <w:right w:val="none" w:sz="0" w:space="0" w:color="auto"/>
      </w:divBdr>
      <w:divsChild>
        <w:div w:id="970019723">
          <w:marLeft w:val="0"/>
          <w:marRight w:val="0"/>
          <w:marTop w:val="0"/>
          <w:marBottom w:val="0"/>
          <w:divBdr>
            <w:top w:val="none" w:sz="0" w:space="0" w:color="auto"/>
            <w:left w:val="none" w:sz="0" w:space="0" w:color="auto"/>
            <w:bottom w:val="none" w:sz="0" w:space="0" w:color="auto"/>
            <w:right w:val="none" w:sz="0" w:space="0" w:color="auto"/>
          </w:divBdr>
        </w:div>
        <w:div w:id="1114249713">
          <w:marLeft w:val="0"/>
          <w:marRight w:val="0"/>
          <w:marTop w:val="0"/>
          <w:marBottom w:val="0"/>
          <w:divBdr>
            <w:top w:val="none" w:sz="0" w:space="0" w:color="auto"/>
            <w:left w:val="none" w:sz="0" w:space="0" w:color="auto"/>
            <w:bottom w:val="none" w:sz="0" w:space="0" w:color="auto"/>
            <w:right w:val="none" w:sz="0" w:space="0" w:color="auto"/>
          </w:divBdr>
        </w:div>
      </w:divsChild>
    </w:div>
    <w:div w:id="954674119">
      <w:bodyDiv w:val="1"/>
      <w:marLeft w:val="0"/>
      <w:marRight w:val="0"/>
      <w:marTop w:val="0"/>
      <w:marBottom w:val="0"/>
      <w:divBdr>
        <w:top w:val="none" w:sz="0" w:space="0" w:color="auto"/>
        <w:left w:val="none" w:sz="0" w:space="0" w:color="auto"/>
        <w:bottom w:val="none" w:sz="0" w:space="0" w:color="auto"/>
        <w:right w:val="none" w:sz="0" w:space="0" w:color="auto"/>
      </w:divBdr>
      <w:divsChild>
        <w:div w:id="611136003">
          <w:marLeft w:val="0"/>
          <w:marRight w:val="0"/>
          <w:marTop w:val="0"/>
          <w:marBottom w:val="0"/>
          <w:divBdr>
            <w:top w:val="none" w:sz="0" w:space="0" w:color="auto"/>
            <w:left w:val="none" w:sz="0" w:space="0" w:color="auto"/>
            <w:bottom w:val="none" w:sz="0" w:space="0" w:color="auto"/>
            <w:right w:val="none" w:sz="0" w:space="0" w:color="auto"/>
          </w:divBdr>
        </w:div>
        <w:div w:id="1075392033">
          <w:marLeft w:val="0"/>
          <w:marRight w:val="0"/>
          <w:marTop w:val="0"/>
          <w:marBottom w:val="0"/>
          <w:divBdr>
            <w:top w:val="none" w:sz="0" w:space="0" w:color="auto"/>
            <w:left w:val="none" w:sz="0" w:space="0" w:color="auto"/>
            <w:bottom w:val="none" w:sz="0" w:space="0" w:color="auto"/>
            <w:right w:val="none" w:sz="0" w:space="0" w:color="auto"/>
          </w:divBdr>
        </w:div>
        <w:div w:id="1245602935">
          <w:marLeft w:val="0"/>
          <w:marRight w:val="0"/>
          <w:marTop w:val="0"/>
          <w:marBottom w:val="0"/>
          <w:divBdr>
            <w:top w:val="none" w:sz="0" w:space="0" w:color="auto"/>
            <w:left w:val="none" w:sz="0" w:space="0" w:color="auto"/>
            <w:bottom w:val="none" w:sz="0" w:space="0" w:color="auto"/>
            <w:right w:val="none" w:sz="0" w:space="0" w:color="auto"/>
          </w:divBdr>
        </w:div>
        <w:div w:id="14040638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2091</Words>
  <Characters>11925</Characters>
  <Application>Microsoft Office Word</Application>
  <DocSecurity>0</DocSecurity>
  <Lines>99</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Hyun Ji</dc:creator>
  <cp:keywords/>
  <dc:description/>
  <cp:lastModifiedBy>User</cp:lastModifiedBy>
  <cp:revision>3</cp:revision>
  <dcterms:created xsi:type="dcterms:W3CDTF">2024-02-28T08:24:00Z</dcterms:created>
  <dcterms:modified xsi:type="dcterms:W3CDTF">2024-02-28T08:25:00Z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38c1e471-3fe2-49c4-8a68-a95fb02c9cca</vt:lpwstr>
  </property>
</Properties>
</file>